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4.png" ContentType="image/png"/>
  <Override PartName="/word/media/rId31.png" ContentType="image/png"/>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 2: Repeated Measures ANOVA</w:t>
      </w:r>
    </w:p>
    <w:p>
      <w:pPr>
        <w:pStyle w:val="Subtitle"/>
      </w:pPr>
      <w:r>
        <w:t xml:space="preserve">Analyzing Strength Changes Across a 12-Week Training Program</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Applications/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to Use This Lab Document</w:t>
            </w:r>
          </w:p>
        </w:tc>
      </w:tr>
      <w:tr>
        <w:trPr>
          <w:cantSplit/>
        </w:trPr>
        <w:tc>
          <w:tcPr>
            <w:tcMar>
              <w:top w:w="108" w:type="dxa"/>
              <w:bottom w:w="108" w:type="dxa"/>
            </w:tcMar>
          </w:tcPr>
          <w:p>
            <w:pPr>
              <w:pStyle w:val="BodyText"/>
            </w:pPr>
            <w:pPr>
              <w:spacing w:before="16"/>
            </w:pPr>
            <w:r>
              <w:rPr>
                <w:b/>
                <w:bCs/>
              </w:rPr>
              <w:t xml:space="preserve">For Students:</w:t>
            </w:r>
          </w:p>
          <w:p>
            <w:pPr>
              <w:pStyle w:val="Compact"/>
              <w:numPr>
                <w:ilvl w:val="0"/>
                <w:numId w:val="1001"/>
              </w:numPr>
            </w:pPr>
            <w:hyperlink r:id="rId12">
              <w:r>
                <w:rPr>
                  <w:rStyle w:val="Hyperlink"/>
                  <w:b/>
                  <w:bCs/>
                </w:rPr>
                <w:t xml:space="preserve">📥 Download Lab 2 (Word Format)</w:t>
              </w:r>
            </w:hyperlink>
            <w:r>
              <w:t xml:space="preserve"> </w:t>
            </w:r>
            <w:r>
              <w:t xml:space="preserve">- Click to download the editable version</w:t>
            </w:r>
          </w:p>
          <w:p>
            <w:pPr>
              <w:pStyle w:val="Compact"/>
              <w:numPr>
                <w:ilvl w:val="0"/>
                <w:numId w:val="1001"/>
              </w:numPr>
            </w:pPr>
            <w:r>
              <w:t xml:space="preserve">Add your name and date in the document header</w:t>
            </w:r>
          </w:p>
          <w:p>
            <w:pPr>
              <w:pStyle w:val="Compact"/>
              <w:numPr>
                <w:ilvl w:val="0"/>
                <w:numId w:val="1001"/>
              </w:numPr>
            </w:pPr>
            <w:r>
              <w:t xml:space="preserve">Complete all questions in</w:t>
            </w:r>
            <w:r>
              <w:t xml:space="preserve"> </w:t>
            </w:r>
            <w:r>
              <w:rPr>
                <w:b/>
                <w:bCs/>
              </w:rPr>
              <w:t xml:space="preserve">Part 2: Your Answers</w:t>
            </w:r>
          </w:p>
          <w:p>
            <w:pPr>
              <w:pStyle w:val="Compact"/>
              <w:numPr>
                <w:ilvl w:val="0"/>
                <w:numId w:val="1001"/>
              </w:numPr>
            </w:pPr>
            <w:r>
              <w:t xml:space="preserve">Include SPSS output where requested</w:t>
            </w:r>
          </w:p>
          <w:p>
            <w:pPr>
              <w:pStyle w:val="Compact"/>
              <w:numPr>
                <w:ilvl w:val="0"/>
                <w:numId w:val="1001"/>
              </w:numPr>
            </w:pPr>
            <w:r>
              <w:rPr>
                <w:b/>
                <w:bCs/>
              </w:rPr>
              <w:t xml:space="preserve">DELETE Part 1 (Instructions)</w:t>
            </w:r>
            <w:r>
              <w:t xml:space="preserve"> </w:t>
            </w:r>
            <w:r>
              <w:t xml:space="preserve">before submitting</w:t>
            </w:r>
          </w:p>
          <w:p>
            <w:pPr>
              <w:pStyle w:val="Compact"/>
              <w:numPr>
                <w:ilvl w:val="0"/>
                <w:numId w:val="1001"/>
              </w:numPr>
            </w:pPr>
            <w:r>
              <w:t xml:space="preserve">Submit only Part 2 (Your Answers) via Canvas</w:t>
            </w:r>
          </w:p>
          <w:p>
            <w:pPr>
              <w:pStyle w:val="FirstParagraph"/>
            </w:pPr>
            <w:pPr>
              <w:spacing w:after="16"/>
            </w:pPr>
            <w:r>
              <w:rPr>
                <w:b/>
                <w:bCs/>
              </w:rPr>
              <w:t xml:space="preserve">File Naming:</w:t>
            </w:r>
            <w:r>
              <w:t xml:space="preserve"> </w:t>
            </w:r>
            <w:r>
              <w:t xml:space="preserve">Save as</w:t>
            </w:r>
            <w:r>
              <w:t xml:space="preserve"> </w:t>
            </w:r>
            <w:r>
              <w:rPr>
                <w:rStyle w:val="VerbatimChar"/>
              </w:rPr>
              <w:t xml:space="preserve">LastName_FirstName_Lab02.pdf</w:t>
            </w:r>
          </w:p>
          <w:p/>
        </w:tc>
      </w:tr>
    </w:tbl>
    <w:p>
      <w:r>
        <w:pict>
          <v:rect style="width:0;height:1.5pt" o:hralign="center" o:hrstd="t" o:hr="t"/>
        </w:pict>
      </w:r>
    </w:p>
    <w:bookmarkStart w:id="20" w:name="part-1-instructions"/>
    <w:p>
      <w:pPr>
        <w:pStyle w:val="Heading1"/>
      </w:pPr>
      <w:r>
        <w:t xml:space="preserve">PART 1: INSTRUCTIONS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warning.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 Delete This Section Before Submission</w:t>
            </w:r>
          </w:p>
        </w:tc>
      </w:tr>
      <w:tr>
        <w:trPr>
          <w:cantSplit/>
        </w:trPr>
        <w:tc>
          <w:tcPr>
            <w:tcMar>
              <w:top w:w="108" w:type="dxa"/>
              <w:bottom w:w="108" w:type="dxa"/>
            </w:tcMar>
          </w:tcPr>
          <w:p>
            <w:pPr>
              <w:pStyle w:val="BodyText"/>
            </w:pPr>
            <w:pPr>
              <w:spacing w:before="16" w:after="16"/>
            </w:pPr>
            <w:r>
              <w:rPr>
                <w:b/>
                <w:bCs/>
              </w:rPr>
              <w:t xml:space="preserve">Part 1 contains the lab instructions and background information. After reading the instructions and completing your work in Part 2, DELETE this entire Part 1 section before submitting your lab.</w:t>
            </w:r>
          </w:p>
          <w:p/>
        </w:tc>
      </w:tr>
    </w:tbl>
    <w:bookmarkStart w:id="16" w:name="due-date-submission-requirements"/>
    <w:p>
      <w:pPr>
        <w:pStyle w:val="Heading2"/>
      </w:pPr>
      <w:r>
        <w:t xml:space="preserve">Due Date &amp; Submission Requirements</w:t>
      </w:r>
    </w:p>
    <w:p>
      <w:pPr>
        <w:pStyle w:val="FirstParagraph"/>
      </w:pPr>
      <w:r>
        <w:rPr>
          <w:b/>
          <w:bCs/>
        </w:rPr>
        <w:t xml:space="preserve">Due:</w:t>
      </w:r>
      <w:r>
        <w:t xml:space="preserve"> </w:t>
      </w:r>
      <w:r>
        <w:t xml:space="preserve">One week from assignment date (see Course Schedule for specific deadline)</w:t>
      </w:r>
    </w:p>
    <w:p>
      <w:pPr>
        <w:pStyle w:val="BodyText"/>
      </w:pPr>
      <w:r>
        <w:rPr>
          <w:b/>
          <w:bCs/>
        </w:rPr>
        <w:t xml:space="preserve">Submission:</w:t>
      </w:r>
      <w:r>
        <w:t xml:space="preserve"> </w:t>
      </w:r>
      <w:r>
        <w:t xml:space="preserve">Submit your completed lab via Canvas as a</w:t>
      </w:r>
      <w:r>
        <w:t xml:space="preserve"> </w:t>
      </w:r>
      <w:r>
        <w:rPr>
          <w:b/>
          <w:bCs/>
        </w:rPr>
        <w:t xml:space="preserve">single Word document</w:t>
      </w:r>
      <w:r>
        <w:t xml:space="preserve"> </w:t>
      </w:r>
      <w:r>
        <w:t xml:space="preserve">containing only Part 2 (Your Answers)</w:t>
      </w:r>
    </w:p>
    <w:bookmarkEnd w:id="16"/>
    <w:bookmarkStart w:id="19" w:name="deliverables"/>
    <w:p>
      <w:pPr>
        <w:pStyle w:val="Heading2"/>
      </w:pPr>
      <w:r>
        <w:t xml:space="preserve">Deliverables</w:t>
      </w:r>
    </w:p>
    <w:p>
      <w:pPr>
        <w:pStyle w:val="FirstParagraph"/>
      </w:pPr>
      <w:r>
        <w:t xml:space="preserve">Your lab submission must include:</w:t>
      </w:r>
    </w:p>
    <w:p>
      <w:pPr>
        <w:pStyle w:val="Heading3"/>
      </w:pPr>
      <w:r>
        <w:t xml:space="preserve">Required Components</w:t>
      </w:r>
    </w:p>
    <w:p>
      <w:pPr>
        <w:pStyle w:val="Compact"/>
        <w:numPr>
          <w:ilvl w:val="0"/>
          <w:numId w:val="1002"/>
        </w:numPr>
      </w:pPr>
      <w:r>
        <w:rPr>
          <w:b/>
          <w:bCs/>
        </w:rPr>
        <w:t xml:space="preserve">Cover Page</w:t>
      </w:r>
      <w:r>
        <w:t xml:space="preserve"> </w:t>
      </w:r>
      <w:r>
        <w:t xml:space="preserve">with:</w:t>
      </w:r>
    </w:p>
    <w:p>
      <w:pPr>
        <w:pStyle w:val="Compact"/>
        <w:numPr>
          <w:ilvl w:val="1"/>
          <w:numId w:val="1003"/>
        </w:numPr>
      </w:pPr>
      <w:r>
        <w:t xml:space="preserve">Your name</w:t>
      </w:r>
    </w:p>
    <w:p>
      <w:pPr>
        <w:pStyle w:val="Compact"/>
        <w:numPr>
          <w:ilvl w:val="1"/>
          <w:numId w:val="1003"/>
        </w:numPr>
      </w:pPr>
      <w:r>
        <w:t xml:space="preserve">Course number and section</w:t>
      </w:r>
    </w:p>
    <w:p>
      <w:pPr>
        <w:pStyle w:val="Compact"/>
        <w:numPr>
          <w:ilvl w:val="1"/>
          <w:numId w:val="1003"/>
        </w:numPr>
      </w:pPr>
      <w:r>
        <w:t xml:space="preserve">Lab title:</w:t>
      </w:r>
      <w:r>
        <w:t xml:space="preserve"> </w:t>
      </w:r>
      <w:r>
        <w:t xml:space="preserve">“Lab 2: Repeated Measures ANOVA”</w:t>
      </w:r>
    </w:p>
    <w:p>
      <w:pPr>
        <w:pStyle w:val="Compact"/>
        <w:numPr>
          <w:ilvl w:val="1"/>
          <w:numId w:val="1003"/>
        </w:numPr>
      </w:pPr>
      <w:r>
        <w:t xml:space="preserve">Date of submission</w:t>
      </w:r>
    </w:p>
    <w:p>
      <w:pPr>
        <w:pStyle w:val="Compact"/>
        <w:numPr>
          <w:ilvl w:val="0"/>
          <w:numId w:val="1002"/>
        </w:numPr>
      </w:pPr>
      <w:r>
        <w:rPr>
          <w:b/>
          <w:bCs/>
        </w:rPr>
        <w:t xml:space="preserve">Responses to All Questions</w:t>
      </w:r>
      <w:r>
        <w:t xml:space="preserve"> </w:t>
      </w:r>
      <w:r>
        <w:t xml:space="preserve">(Sections 1–5):</w:t>
      </w:r>
    </w:p>
    <w:p>
      <w:pPr>
        <w:pStyle w:val="Compact"/>
        <w:numPr>
          <w:ilvl w:val="1"/>
          <w:numId w:val="1004"/>
        </w:numPr>
      </w:pPr>
      <w:r>
        <w:t xml:space="preserve">Section 1: Questions 1.1, 1.2, 1.3</w:t>
      </w:r>
    </w:p>
    <w:p>
      <w:pPr>
        <w:pStyle w:val="Compact"/>
        <w:numPr>
          <w:ilvl w:val="1"/>
          <w:numId w:val="1004"/>
        </w:numPr>
      </w:pPr>
      <w:r>
        <w:t xml:space="preserve">Section 2: Questions 2.1, 2.2</w:t>
      </w:r>
    </w:p>
    <w:p>
      <w:pPr>
        <w:pStyle w:val="Compact"/>
        <w:numPr>
          <w:ilvl w:val="1"/>
          <w:numId w:val="1004"/>
        </w:numPr>
      </w:pPr>
      <w:r>
        <w:t xml:space="preserve">Section 3: Questions 3.1, 3.2, 3.3, 3.4</w:t>
      </w:r>
    </w:p>
    <w:p>
      <w:pPr>
        <w:pStyle w:val="Compact"/>
        <w:numPr>
          <w:ilvl w:val="1"/>
          <w:numId w:val="1004"/>
        </w:numPr>
      </w:pPr>
      <w:r>
        <w:t xml:space="preserve">Section 4: Questions 4.1, 4.2</w:t>
      </w:r>
    </w:p>
    <w:p>
      <w:pPr>
        <w:pStyle w:val="Compact"/>
        <w:numPr>
          <w:ilvl w:val="1"/>
          <w:numId w:val="1004"/>
        </w:numPr>
      </w:pPr>
      <w:r>
        <w:t xml:space="preserve">Section 5: Question 5.1 (results paragraph)</w:t>
      </w:r>
    </w:p>
    <w:p>
      <w:pPr>
        <w:pStyle w:val="Compact"/>
        <w:numPr>
          <w:ilvl w:val="0"/>
          <w:numId w:val="1002"/>
        </w:numPr>
      </w:pPr>
      <w:r>
        <w:rPr>
          <w:b/>
          <w:bCs/>
        </w:rPr>
        <w:t xml:space="preserve">SPSS Output Tables</w:t>
      </w:r>
      <w:r>
        <w:t xml:space="preserve"> </w:t>
      </w:r>
      <w:r>
        <w:t xml:space="preserve">- Include all relevant output:</w:t>
      </w:r>
    </w:p>
    <w:p>
      <w:pPr>
        <w:pStyle w:val="Compact"/>
        <w:numPr>
          <w:ilvl w:val="1"/>
          <w:numId w:val="1005"/>
        </w:numPr>
      </w:pPr>
      <w:r>
        <w:t xml:space="preserve">Descriptive statistics table</w:t>
      </w:r>
    </w:p>
    <w:p>
      <w:pPr>
        <w:pStyle w:val="Compact"/>
        <w:numPr>
          <w:ilvl w:val="1"/>
          <w:numId w:val="1005"/>
        </w:numPr>
      </w:pPr>
      <w:r>
        <w:t xml:space="preserve">Mauchly’s test of sphericity table</w:t>
      </w:r>
    </w:p>
    <w:p>
      <w:pPr>
        <w:pStyle w:val="Compact"/>
        <w:numPr>
          <w:ilvl w:val="1"/>
          <w:numId w:val="1005"/>
        </w:numPr>
      </w:pPr>
      <w:r>
        <w:t xml:space="preserve">Tests of within-subjects effects table</w:t>
      </w:r>
    </w:p>
    <w:p>
      <w:pPr>
        <w:pStyle w:val="Compact"/>
        <w:numPr>
          <w:ilvl w:val="1"/>
          <w:numId w:val="1005"/>
        </w:numPr>
      </w:pPr>
      <w:r>
        <w:t xml:space="preserve">Pairwise comparisons table</w:t>
      </w:r>
    </w:p>
    <w:p>
      <w:pPr>
        <w:pStyle w:val="Compact"/>
        <w:numPr>
          <w:ilvl w:val="1"/>
          <w:numId w:val="1005"/>
        </w:numPr>
      </w:pPr>
      <w:r>
        <w:t xml:space="preserve">Means plot (profile plot)</w:t>
      </w:r>
    </w:p>
    <w:p>
      <w:pPr>
        <w:pStyle w:val="Compact"/>
        <w:numPr>
          <w:ilvl w:val="0"/>
          <w:numId w:val="1002"/>
        </w:numPr>
      </w:pPr>
      <w:r>
        <w:rPr>
          <w:b/>
          <w:bCs/>
        </w:rPr>
        <w:t xml:space="preserve">Written Interpretations</w:t>
      </w:r>
      <w:r>
        <w:t xml:space="preserve"> </w:t>
      </w:r>
      <w:r>
        <w:t xml:space="preserve">in complete sentences for all questions</w:t>
      </w:r>
    </w:p>
    <w:p>
      <w:pPr>
        <w:pStyle w:val="Heading3"/>
      </w:pPr>
      <w:r>
        <w:t xml:space="preserve">Format Requirements</w:t>
      </w:r>
    </w:p>
    <w:p>
      <w:pPr>
        <w:pStyle w:val="Compact"/>
        <w:numPr>
          <w:ilvl w:val="0"/>
          <w:numId w:val="1006"/>
        </w:numPr>
      </w:pPr>
      <w:r>
        <w:rPr>
          <w:b/>
          <w:bCs/>
        </w:rPr>
        <w:t xml:space="preserve">File Type:</w:t>
      </w:r>
      <w:r>
        <w:t xml:space="preserve"> </w:t>
      </w:r>
      <w:r>
        <w:t xml:space="preserve">PDF only (.pdf) -</w:t>
      </w:r>
      <w:r>
        <w:t xml:space="preserve"> </w:t>
      </w:r>
      <w:r>
        <w:rPr>
          <w:b/>
          <w:bCs/>
        </w:rPr>
        <w:t xml:space="preserve">Word documents will not be accepted</w:t>
      </w:r>
    </w:p>
    <w:p>
      <w:pPr>
        <w:pStyle w:val="Compact"/>
        <w:numPr>
          <w:ilvl w:val="0"/>
          <w:numId w:val="1006"/>
        </w:numPr>
      </w:pPr>
      <w:r>
        <w:rPr>
          <w:b/>
          <w:bCs/>
        </w:rPr>
        <w:t xml:space="preserve">Font:</w:t>
      </w:r>
      <w:r>
        <w:t xml:space="preserve"> </w:t>
      </w:r>
      <w:r>
        <w:t xml:space="preserve">12-point, readable font (Times New Roman, Arial, Calibri)</w:t>
      </w:r>
    </w:p>
    <w:p>
      <w:pPr>
        <w:pStyle w:val="Compact"/>
        <w:numPr>
          <w:ilvl w:val="0"/>
          <w:numId w:val="1006"/>
        </w:numPr>
      </w:pPr>
      <w:r>
        <w:rPr>
          <w:b/>
          <w:bCs/>
        </w:rPr>
        <w:t xml:space="preserve">SPSS Output:</w:t>
      </w:r>
      <w:r>
        <w:t xml:space="preserve"> </w:t>
      </w:r>
      <w:r>
        <w:t xml:space="preserve">Can be pasted as images or tables (ensure readability)</w:t>
      </w:r>
    </w:p>
    <w:p>
      <w:pPr>
        <w:pStyle w:val="Heading3"/>
      </w:pPr>
      <w:r>
        <w:t xml:space="preserve">Quality Checklist</w:t>
      </w:r>
    </w:p>
    <w:p>
      <w:pPr>
        <w:pStyle w:val="FirstParagraph"/>
      </w:pPr>
      <w:r>
        <w:t xml:space="preserve">Before submitting, verify you have:</w:t>
      </w:r>
    </w:p>
    <w:p>
      <w:pPr>
        <w:pStyle w:val="Compact"/>
        <w:numPr>
          <w:ilvl w:val="0"/>
          <w:numId w:val="1007"/>
        </w:numPr>
      </w:pPr>
      <w:r>
        <w:t xml:space="preserve">Answered ALL questions (Sections 1–5)</w:t>
      </w:r>
    </w:p>
    <w:p>
      <w:pPr>
        <w:pStyle w:val="Compact"/>
        <w:numPr>
          <w:ilvl w:val="0"/>
          <w:numId w:val="1008"/>
        </w:numPr>
      </w:pPr>
      <w:r>
        <w:t xml:space="preserve">Included ALL required SPSS output tables</w:t>
      </w:r>
    </w:p>
    <w:p>
      <w:pPr>
        <w:pStyle w:val="Compact"/>
        <w:numPr>
          <w:ilvl w:val="0"/>
          <w:numId w:val="1009"/>
        </w:numPr>
      </w:pPr>
      <w:r>
        <w:t xml:space="preserve">Written responses in complete sentences</w:t>
      </w:r>
    </w:p>
    <w:p>
      <w:pPr>
        <w:pStyle w:val="Compact"/>
        <w:numPr>
          <w:ilvl w:val="0"/>
          <w:numId w:val="1010"/>
        </w:numPr>
      </w:pPr>
      <w:r>
        <w:t xml:space="preserve">Checked spelling and grammar</w:t>
      </w:r>
    </w:p>
    <w:p>
      <w:pPr>
        <w:pStyle w:val="Compact"/>
        <w:numPr>
          <w:ilvl w:val="0"/>
          <w:numId w:val="1011"/>
        </w:numPr>
      </w:pPr>
      <w:r>
        <w:t xml:space="preserve">Included units (kg) when reporting values</w:t>
      </w:r>
    </w:p>
    <w:p>
      <w:pPr>
        <w:pStyle w:val="Compact"/>
        <w:numPr>
          <w:ilvl w:val="0"/>
          <w:numId w:val="1012"/>
        </w:numPr>
      </w:pPr>
      <w:r>
        <w:t xml:space="preserve">Used the correct F-row based on Mauchly’s test result</w:t>
      </w:r>
    </w:p>
    <w:p>
      <w:pPr>
        <w:pStyle w:val="Compact"/>
        <w:numPr>
          <w:ilvl w:val="0"/>
          <w:numId w:val="1013"/>
        </w:numPr>
      </w:pPr>
      <w:r>
        <w:t xml:space="preserve">Reported Bonferroni-corrected pairwise comparisons</w:t>
      </w:r>
    </w:p>
    <w:p>
      <w:pPr>
        <w:pStyle w:val="Compact"/>
        <w:numPr>
          <w:ilvl w:val="0"/>
          <w:numId w:val="1014"/>
        </w:numPr>
      </w:pPr>
      <w:r>
        <w:t xml:space="preserve">Reported both η²_p and ω²_p effect sizes</w:t>
      </w:r>
    </w:p>
    <w:p>
      <w:pPr>
        <w:pStyle w:val="Compact"/>
        <w:numPr>
          <w:ilvl w:val="0"/>
          <w:numId w:val="1015"/>
        </w:numPr>
      </w:pPr>
      <w:r>
        <w:t xml:space="preserve">Included your APA results paragraph (Section 5)</w:t>
      </w:r>
    </w:p>
    <w:p>
      <w:pPr>
        <w:pStyle w:val="Compact"/>
        <w:numPr>
          <w:ilvl w:val="0"/>
          <w:numId w:val="1016"/>
        </w:numPr>
      </w:pPr>
      <w:r>
        <w:t xml:space="preserve">Formatted as a single, organized document</w:t>
      </w:r>
    </w:p>
    <w:p>
      <w:pPr>
        <w:pStyle w:val="Compact"/>
        <w:numPr>
          <w:ilvl w:val="0"/>
          <w:numId w:val="1017"/>
        </w:numPr>
      </w:pPr>
      <w:r>
        <w:t xml:space="preserve">Saved as PDF document</w:t>
      </w:r>
    </w:p>
    <w:p>
      <w:pPr>
        <w:pStyle w:val="Compact"/>
        <w:numPr>
          <w:ilvl w:val="0"/>
          <w:numId w:val="1018"/>
        </w:numPr>
      </w:pPr>
      <w:r>
        <w:t xml:space="preserve">Named file:</w:t>
      </w:r>
      <w:r>
        <w:t xml:space="preserve"> </w:t>
      </w:r>
      <w:r>
        <w:rPr>
          <w:rStyle w:val="VerbatimChar"/>
        </w:rPr>
        <w:t xml:space="preserve">LastName_FirstName_Lab02.pdf</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Applications/quarto/share/formats/docx/warning.png" id="1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Incomplete Submissions</w:t>
            </w:r>
          </w:p>
        </w:tc>
      </w:tr>
      <w:tr>
        <w:trPr>
          <w:cantSplit/>
        </w:trPr>
        <w:tc>
          <w:tcPr>
            <w:tcMar>
              <w:top w:w="108" w:type="dxa"/>
              <w:bottom w:w="108" w:type="dxa"/>
            </w:tcMar>
          </w:tcPr>
          <w:p>
            <w:pPr>
              <w:pStyle w:val="BodyText"/>
            </w:pPr>
            <w:pPr>
              <w:spacing w:before="16" w:after="16"/>
            </w:pPr>
            <w:r>
              <w:t xml:space="preserve">Labs missing required components (SPSS output, unanswered questions, or missing interpretations) will receive deductions as specified in the evaluation rubric. Ensure your submission is complete before uploading.</w:t>
            </w:r>
          </w:p>
          <w:p/>
        </w:tc>
      </w:tr>
    </w:tbl>
    <w:bookmarkEnd w:id="19"/>
    <w:bookmarkEnd w:id="20"/>
    <w:bookmarkStart w:id="30" w:name="lab-overview"/>
    <w:p>
      <w:pPr>
        <w:pStyle w:val="Heading1"/>
      </w:pPr>
      <w:r>
        <w:t xml:space="preserve">Lab Overview</w:t>
      </w:r>
    </w:p>
    <w:bookmarkStart w:id="21" w:name="learning-objectives"/>
    <w:p>
      <w:pPr>
        <w:pStyle w:val="Heading2"/>
      </w:pPr>
      <w:r>
        <w:t xml:space="preserve">Learning Objectives</w:t>
      </w:r>
    </w:p>
    <w:p>
      <w:pPr>
        <w:pStyle w:val="FirstParagraph"/>
      </w:pPr>
      <w:r>
        <w:t xml:space="preserve">By the end of this lab, you will be able to:</w:t>
      </w:r>
    </w:p>
    <w:p>
      <w:pPr>
        <w:pStyle w:val="Compact"/>
        <w:numPr>
          <w:ilvl w:val="0"/>
          <w:numId w:val="1019"/>
        </w:numPr>
      </w:pPr>
      <w:r>
        <w:t xml:space="preserve">Explain why repeated measures designs offer greater statistical power than equivalent between-subjects designs</w:t>
      </w:r>
    </w:p>
    <w:p>
      <w:pPr>
        <w:pStyle w:val="Compact"/>
        <w:numPr>
          <w:ilvl w:val="0"/>
          <w:numId w:val="1019"/>
        </w:numPr>
      </w:pPr>
      <w:r>
        <w:t xml:space="preserve">Restructure data from long to wide format in SPSS for repeated measures analysis</w:t>
      </w:r>
    </w:p>
    <w:p>
      <w:pPr>
        <w:pStyle w:val="Compact"/>
        <w:numPr>
          <w:ilvl w:val="0"/>
          <w:numId w:val="1019"/>
        </w:numPr>
      </w:pPr>
      <w:r>
        <w:t xml:space="preserve">Check the normality and sphericity assumptions of one-way repeated measures ANOVA</w:t>
      </w:r>
    </w:p>
    <w:p>
      <w:pPr>
        <w:pStyle w:val="Compact"/>
        <w:numPr>
          <w:ilvl w:val="0"/>
          <w:numId w:val="1019"/>
        </w:numPr>
      </w:pPr>
      <w:r>
        <w:t xml:space="preserve">Run a one-way repeated measures ANOVA in SPSS and select the correct F-row based on Mauchly’s test</w:t>
      </w:r>
    </w:p>
    <w:p>
      <w:pPr>
        <w:pStyle w:val="Compact"/>
        <w:numPr>
          <w:ilvl w:val="0"/>
          <w:numId w:val="1019"/>
        </w:numPr>
      </w:pPr>
      <w:r>
        <w:t xml:space="preserve">Conduct and interpret Bonferroni-corrected pairwise comparisons following a significant within-subjects effect</w:t>
      </w:r>
    </w:p>
    <w:p>
      <w:pPr>
        <w:pStyle w:val="Compact"/>
        <w:numPr>
          <w:ilvl w:val="0"/>
          <w:numId w:val="1019"/>
        </w:numPr>
      </w:pPr>
      <w:r>
        <w:t xml:space="preserve">Compute and interpret partial eta-squared (η²_p) and partial omega-squared (ω²_p) as effect size measures</w:t>
      </w:r>
    </w:p>
    <w:p>
      <w:pPr>
        <w:pStyle w:val="Compact"/>
        <w:numPr>
          <w:ilvl w:val="0"/>
          <w:numId w:val="1019"/>
        </w:numPr>
      </w:pPr>
      <w:r>
        <w:t xml:space="preserve">Report a complete one-way repeated measures ANOVA result in APA format</w:t>
      </w:r>
    </w:p>
    <w:bookmarkEnd w:id="21"/>
    <w:bookmarkStart w:id="22" w:name="scenario"/>
    <w:p>
      <w:pPr>
        <w:pStyle w:val="Heading2"/>
      </w:pPr>
      <w:r>
        <w:t xml:space="preserve">Scenario</w:t>
      </w:r>
    </w:p>
    <w:p>
      <w:pPr>
        <w:pStyle w:val="FirstParagraph"/>
      </w:pPr>
      <w:r>
        <w:t xml:space="preserve">You are a strength and conditioning researcher working with a university athletic department. A cohort of 30 student-athletes completed a 12-week progressive resistance training program. Muscular strength (kg) was assessed at three time points:</w:t>
      </w:r>
      <w:r>
        <w:t xml:space="preserve"> </w:t>
      </w:r>
      <w:r>
        <w:rPr>
          <w:b/>
          <w:bCs/>
        </w:rPr>
        <w:t xml:space="preserve">before the program began (pre)</w:t>
      </w:r>
      <w:r>
        <w:t xml:space="preserve">,</w:t>
      </w:r>
      <w:r>
        <w:t xml:space="preserve"> </w:t>
      </w:r>
      <w:r>
        <w:rPr>
          <w:b/>
          <w:bCs/>
        </w:rPr>
        <w:t xml:space="preserve">at the six-week midpoint (mid)</w:t>
      </w:r>
      <w:r>
        <w:t xml:space="preserve">, and</w:t>
      </w:r>
      <w:r>
        <w:t xml:space="preserve"> </w:t>
      </w:r>
      <w:r>
        <w:rPr>
          <w:b/>
          <w:bCs/>
        </w:rPr>
        <w:t xml:space="preserve">at the completion of the program (post)</w:t>
      </w:r>
      <w:r>
        <w:t xml:space="preserve">. Each athlete was measured at all three time points — the same individuals appear in every condition.</w:t>
      </w:r>
    </w:p>
    <w:p>
      <w:pPr>
        <w:pStyle w:val="BodyText"/>
      </w:pPr>
      <w:r>
        <w:t xml:space="preserve">Your task is to determine whether strength changed significantly across the 12-week program, whether the change was consistent across all pairs of time points, and how large the training-induced effect was.</w:t>
      </w:r>
    </w:p>
    <w:bookmarkEnd w:id="22"/>
    <w:bookmarkStart w:id="29" w:name="dataset"/>
    <w:p>
      <w:pPr>
        <w:pStyle w:val="Heading2"/>
      </w:pPr>
      <w:r>
        <w:t xml:space="preserve">Dataset</w:t>
      </w:r>
    </w:p>
    <w:p>
      <w:pPr>
        <w:pStyle w:val="FirstParagraph"/>
      </w:pPr>
      <w:r>
        <w:rPr>
          <w:b/>
          <w:bCs/>
        </w:rPr>
        <w:t xml:space="preserve">You will use the Core Dataset for this lab</w:t>
      </w:r>
      <w:r>
        <w:t xml:space="preserve"> </w:t>
      </w:r>
      <w:r>
        <w:t xml:space="preserve">— specifically, the</w:t>
      </w:r>
      <w:r>
        <w:t xml:space="preserve"> </w:t>
      </w:r>
      <w:r>
        <w:rPr>
          <w:rStyle w:val="VerbatimChar"/>
        </w:rPr>
        <w:t xml:space="preserve">strength_kg</w:t>
      </w:r>
      <w:r>
        <w:t xml:space="preserve"> </w:t>
      </w:r>
      <w:r>
        <w:t xml:space="preserve">variable (muscular strength in kilograms) filtered to the</w:t>
      </w:r>
      <w:r>
        <w:t xml:space="preserve"> </w:t>
      </w:r>
      <w:r>
        <w:rPr>
          <w:rStyle w:val="VerbatimChar"/>
        </w:rPr>
        <w:t xml:space="preserve">training</w:t>
      </w:r>
      <w:r>
        <w:t xml:space="preserve"> </w:t>
      </w:r>
      <w:r>
        <w:t xml:space="preserve">group.</w:t>
      </w:r>
    </w:p>
    <w:bookmarkStart w:id="27" w:name="accessing-the-dataset"/>
    <w:p>
      <w:pPr>
        <w:pStyle w:val="Heading3"/>
      </w:pPr>
      <w:r>
        <w:t xml:space="preserve">Accessing the Dataset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Applications/quarto/share/formats/docx/tip.png" id="2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Dataset File</w:t>
            </w:r>
          </w:p>
        </w:tc>
      </w:tr>
      <w:tr>
        <w:trPr>
          <w:cantSplit/>
        </w:trPr>
        <w:tc>
          <w:tcPr>
            <w:tcMar>
              <w:top w:w="108" w:type="dxa"/>
              <w:bottom w:w="108" w:type="dxa"/>
            </w:tcMar>
          </w:tcPr>
          <w:p>
            <w:pPr>
              <w:pStyle w:val="BodyText"/>
            </w:pPr>
            <w:pPr>
              <w:spacing w:before="16"/>
            </w:pPr>
            <w:r>
              <w:t xml:space="preserve">For this lab, you will need the</w:t>
            </w:r>
            <w:r>
              <w:t xml:space="preserve"> </w:t>
            </w:r>
            <w:r>
              <w:rPr>
                <w:rStyle w:val="VerbatimChar"/>
                <w:b/>
                <w:bCs/>
              </w:rPr>
              <w:t xml:space="preserve">core_session.csv</w:t>
            </w:r>
            <w:r>
              <w:t xml:space="preserve"> </w:t>
            </w:r>
            <w:r>
              <w:t xml:space="preserve">file from the Core Dataset.</w:t>
            </w:r>
          </w:p>
          <w:p>
            <w:pPr>
              <w:pStyle w:val="BodyText"/>
            </w:pPr>
            <w:r>
              <w:rPr>
                <w:b/>
                <w:bCs/>
              </w:rPr>
              <w:t xml:space="preserve">Download:</w:t>
            </w:r>
            <w:r>
              <w:t xml:space="preserve"> </w:t>
            </w:r>
            <w:r>
              <w:t xml:space="preserve">Get the file from the SMS book repository at https://github.com/drfurtado/sms/tree/main/data</w:t>
            </w:r>
          </w:p>
          <w:p>
            <w:pPr>
              <w:pStyle w:val="BodyText"/>
            </w:pPr>
            <w:r>
              <w:rPr>
                <w:b/>
                <w:bCs/>
              </w:rPr>
              <w:t xml:space="preserve">Dataset Information:</w:t>
            </w:r>
            <w:r>
              <w:t xml:space="preserve"> </w:t>
            </w:r>
            <w:r>
              <w:t xml:space="preserve">For full details about variables and the study background, see the</w:t>
            </w:r>
            <w:r>
              <w:t xml:space="preserve"> </w:t>
            </w:r>
            <w:hyperlink r:id="rId25">
              <w:r>
                <w:rPr>
                  <w:rStyle w:val="Hyperlink"/>
                </w:rPr>
                <w:t xml:space="preserve">Core Dataset Overview</w:t>
              </w:r>
            </w:hyperlink>
            <w:r>
              <w:t xml:space="preserve"> </w:t>
            </w:r>
            <w:r>
              <w:t xml:space="preserve">and</w:t>
            </w:r>
            <w:r>
              <w:t xml:space="preserve"> </w:t>
            </w:r>
            <w:hyperlink r:id="rId26">
              <w:r>
                <w:rPr>
                  <w:rStyle w:val="Hyperlink"/>
                </w:rPr>
                <w:t xml:space="preserve">Core Dataset Codebook</w:t>
              </w:r>
            </w:hyperlink>
            <w:r>
              <w:t xml:space="preserve"> </w:t>
            </w:r>
            <w:r>
              <w:t xml:space="preserve">in the SMS textbook.</w:t>
            </w:r>
          </w:p>
          <w:p>
            <w:pPr>
              <w:pStyle w:val="BodyText"/>
            </w:pPr>
            <w:pPr>
              <w:spacing w:after="16"/>
            </w:pPr>
            <w:r>
              <w:t xml:space="preserve">Download the file and save it to your computer, then import it into SPSS from your local folder.</w:t>
            </w:r>
          </w:p>
          <w:p/>
        </w:tc>
      </w:tr>
    </w:tbl>
    <w:bookmarkEnd w:id="27"/>
    <w:bookmarkStart w:id="28" w:name="spss-access"/>
    <w:p>
      <w:pPr>
        <w:pStyle w:val="Heading3"/>
      </w:pPr>
      <w:r>
        <w:t xml:space="preserve">SPSS Access</w:t>
      </w:r>
    </w:p>
    <w:p>
      <w:pPr>
        <w:pStyle w:val="FirstParagraph"/>
      </w:pPr>
      <w:r>
        <w:rPr>
          <w:b/>
          <w:bCs/>
        </w:rPr>
        <w:t xml:space="preserve">On Campus:</w:t>
      </w:r>
      <w:r>
        <w:t xml:space="preserve"> </w:t>
      </w:r>
      <w:r>
        <w:t xml:space="preserve">Use SPSS installed in the computer labs</w:t>
      </w:r>
      <w:r>
        <w:br/>
      </w:r>
      <w:r>
        <w:rPr>
          <w:b/>
          <w:bCs/>
        </w:rPr>
        <w:t xml:space="preserve">Remote Access:</w:t>
      </w:r>
      <w:r>
        <w:t xml:space="preserve"> </w:t>
      </w:r>
      <w:r>
        <w:t xml:space="preserve">Use Virtual SPSS via Apporto (link available in Canvas)</w:t>
      </w:r>
    </w:p>
    <w:bookmarkEnd w:id="28"/>
    <w:bookmarkEnd w:id="29"/>
    <w:bookmarkEnd w:id="30"/>
    <w:bookmarkStart w:id="44" w:name="section-1-data-preparation-10-points"/>
    <w:p>
      <w:pPr>
        <w:pStyle w:val="Heading1"/>
      </w:pPr>
      <w:r>
        <w:t xml:space="preserve">Section 1: Data Preparation (10 points)</w:t>
      </w:r>
    </w:p>
    <w:bookmarkStart w:id="34" w:name="task-1.1-import-the-data-into-spss"/>
    <w:p>
      <w:pPr>
        <w:pStyle w:val="Heading2"/>
      </w:pPr>
      <w:r>
        <w:t xml:space="preserve">Task 1.1: Import the Data into SPSS</w:t>
      </w:r>
    </w:p>
    <w:p>
      <w:pPr>
        <w:pStyle w:val="Compact"/>
        <w:numPr>
          <w:ilvl w:val="0"/>
          <w:numId w:val="1020"/>
        </w:numPr>
      </w:pPr>
      <w:r>
        <w:t xml:space="preserve">Open SPSS (either on campus or via Apporto)</w:t>
      </w:r>
    </w:p>
    <w:p>
      <w:pPr>
        <w:pStyle w:val="Compact"/>
        <w:numPr>
          <w:ilvl w:val="0"/>
          <w:numId w:val="1020"/>
        </w:numPr>
      </w:pPr>
      <w:r>
        <w:t xml:space="preserve">Import the</w:t>
      </w:r>
      <w:r>
        <w:t xml:space="preserve"> </w:t>
      </w:r>
      <w:r>
        <w:rPr>
          <w:rStyle w:val="VerbatimChar"/>
        </w:rPr>
        <w:t xml:space="preserve">core_session.csv</w:t>
      </w:r>
      <w:r>
        <w:t xml:space="preserve"> </w:t>
      </w:r>
      <w:r>
        <w:t xml:space="preserve">file into SPSS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Applications/quarto/share/formats/docx/note.png" id="3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Need Help?</w:t>
            </w:r>
          </w:p>
        </w:tc>
      </w:tr>
      <w:tr>
        <w:trPr>
          <w:cantSplit/>
        </w:trPr>
        <w:tc>
          <w:tcPr>
            <w:tcMar>
              <w:top w:w="108" w:type="dxa"/>
              <w:bottom w:w="108" w:type="dxa"/>
            </w:tcMar>
          </w:tcPr>
          <w:p>
            <w:pPr>
              <w:pStyle w:val="BodyText"/>
            </w:pPr>
            <w:pPr>
              <w:spacing w:before="16" w:after="16"/>
            </w:pPr>
            <w:r>
              <w:t xml:space="preserve">If you’re not sure how to import CSV files into SPSS, refer to the SPSS tutorials on Canvas or ask your instructor for guidance.</w:t>
            </w:r>
          </w:p>
          <w:p/>
        </w:tc>
      </w:tr>
    </w:tbl>
    <w:p>
      <w:pPr>
        <w:pStyle w:val="BodyText"/>
      </w:pPr>
      <w:r>
        <w:rPr>
          <w:b/>
          <w:bCs/>
        </w:rPr>
        <w:t xml:space="preserve">Question 1.1</w:t>
      </w:r>
      <w:r>
        <w:t xml:space="preserve"> </w:t>
      </w:r>
      <w:r>
        <w:t xml:space="preserve">(2 points): How many total observations (rows) are in the full dataset? Then, how many observations belong to the</w:t>
      </w:r>
      <w:r>
        <w:t xml:space="preserve"> </w:t>
      </w:r>
      <w:r>
        <w:rPr>
          <w:rStyle w:val="VerbatimChar"/>
        </w:rPr>
        <w:t xml:space="preserve">training</w:t>
      </w:r>
      <w:r>
        <w:t xml:space="preserve"> </w:t>
      </w:r>
      <w:r>
        <w:t xml:space="preserve">group? Report both numbers.</w:t>
      </w:r>
    </w:p>
    <w:bookmarkEnd w:id="34"/>
    <w:bookmarkStart w:id="37" w:name="task-1.2-filter-to-the-training-group"/>
    <w:p>
      <w:pPr>
        <w:pStyle w:val="Heading2"/>
      </w:pPr>
      <w:r>
        <w:t xml:space="preserve">Task 1.2: Filter to the Training Group</w:t>
      </w:r>
    </w:p>
    <w:p>
      <w:pPr>
        <w:pStyle w:val="FirstParagraph"/>
      </w:pPr>
      <w:r>
        <w:t xml:space="preserve">Because our research question focuses on the individuals who completed the training program, you need to restrict the dataset to training-group participants only.</w:t>
      </w:r>
    </w:p>
    <w:p>
      <w:pPr>
        <w:pStyle w:val="Compact"/>
        <w:numPr>
          <w:ilvl w:val="0"/>
          <w:numId w:val="1021"/>
        </w:numPr>
      </w:pPr>
      <w:r>
        <w:t xml:space="preserve">Go to</w:t>
      </w:r>
      <w:r>
        <w:t xml:space="preserve"> </w:t>
      </w:r>
      <w:r>
        <w:rPr>
          <w:b/>
          <w:bCs/>
        </w:rPr>
        <w:t xml:space="preserve">Data → Select Cases</w:t>
      </w:r>
    </w:p>
    <w:p>
      <w:pPr>
        <w:pStyle w:val="Compact"/>
        <w:numPr>
          <w:ilvl w:val="0"/>
          <w:numId w:val="1021"/>
        </w:numPr>
      </w:pPr>
      <w:r>
        <w:t xml:space="preserve">Choose</w:t>
      </w:r>
      <w:r>
        <w:t xml:space="preserve"> </w:t>
      </w:r>
      <w:r>
        <w:rPr>
          <w:i/>
          <w:iCs/>
        </w:rPr>
        <w:t xml:space="preserve">If condition is satisfied</w:t>
      </w:r>
      <w:r>
        <w:t xml:space="preserve">, then click</w:t>
      </w:r>
      <w:r>
        <w:t xml:space="preserve"> </w:t>
      </w:r>
      <w:r>
        <w:rPr>
          <w:b/>
          <w:bCs/>
        </w:rPr>
        <w:t xml:space="preserve">If…</w:t>
      </w:r>
    </w:p>
    <w:p>
      <w:pPr>
        <w:pStyle w:val="Compact"/>
        <w:numPr>
          <w:ilvl w:val="0"/>
          <w:numId w:val="1021"/>
        </w:numPr>
      </w:pPr>
      <w:r>
        <w:t xml:space="preserve">Enter the condition:</w:t>
      </w:r>
      <w:r>
        <w:t xml:space="preserve"> </w:t>
      </w:r>
      <w:r>
        <w:rPr>
          <w:rStyle w:val="VerbatimChar"/>
        </w:rPr>
        <w:t xml:space="preserve">group = "training"</w:t>
      </w:r>
    </w:p>
    <w:p>
      <w:pPr>
        <w:pStyle w:val="Compact"/>
        <w:numPr>
          <w:ilvl w:val="0"/>
          <w:numId w:val="1021"/>
        </w:numPr>
      </w:pPr>
      <w:r>
        <w:t xml:space="preserve">Click</w:t>
      </w:r>
      <w:r>
        <w:t xml:space="preserve"> </w:t>
      </w:r>
      <w:r>
        <w:rPr>
          <w:b/>
          <w:bCs/>
        </w:rPr>
        <w:t xml:space="preserve">Continue → OK</w:t>
      </w:r>
    </w:p>
    <w:p>
      <w:pPr>
        <w:pStyle w:val="FirstParagraph"/>
      </w:pPr>
      <w:r>
        <w:t xml:space="preserve">SPSS will mark non-training cases with a diagonal line through the row number; they will be excluded from subsequent analyses.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Applications/quarto/share/formats/docx/tip.png" id="3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Keep the filter active throughout this lab</w:t>
            </w:r>
          </w:p>
        </w:tc>
      </w:tr>
      <w:tr>
        <w:trPr>
          <w:cantSplit/>
        </w:trPr>
        <w:tc>
          <w:tcPr>
            <w:tcMar>
              <w:top w:w="108" w:type="dxa"/>
              <w:bottom w:w="108" w:type="dxa"/>
            </w:tcMar>
          </w:tcPr>
          <w:p>
            <w:pPr>
              <w:pStyle w:val="BodyText"/>
            </w:pPr>
            <w:pPr>
              <w:spacing w:before="16" w:after="16"/>
            </w:pPr>
            <w:r>
              <w:t xml:space="preserve">Leave the</w:t>
            </w:r>
            <w:r>
              <w:t xml:space="preserve"> </w:t>
            </w:r>
            <w:r>
              <w:rPr>
                <w:i/>
                <w:iCs/>
              </w:rPr>
              <w:t xml:space="preserve">Select Cases</w:t>
            </w:r>
            <w:r>
              <w:t xml:space="preserve"> </w:t>
            </w:r>
            <w:r>
              <w:t xml:space="preserve">filter active for the entire lab. You will need training-group data only for the repeated measures ANOVA.</w:t>
            </w:r>
          </w:p>
          <w:p/>
        </w:tc>
      </w:tr>
    </w:tbl>
    <w:p>
      <w:pPr>
        <w:pStyle w:val="BodyText"/>
      </w:pPr>
      <w:r>
        <w:rPr>
          <w:b/>
          <w:bCs/>
        </w:rPr>
        <w:t xml:space="preserve">Question 1.2</w:t>
      </w:r>
      <w:r>
        <w:t xml:space="preserve"> </w:t>
      </w:r>
      <w:r>
        <w:t xml:space="preserve">(3 points): After applying the filter, run</w:t>
      </w:r>
      <w:r>
        <w:t xml:space="preserve"> </w:t>
      </w:r>
      <w:r>
        <w:rPr>
          <w:b/>
          <w:bCs/>
        </w:rPr>
        <w:t xml:space="preserve">Analyze → Descriptive Statistics → Descriptives</w:t>
      </w:r>
      <w:r>
        <w:t xml:space="preserve"> </w:t>
      </w:r>
      <w:r>
        <w:t xml:space="preserve">on the</w:t>
      </w:r>
      <w:r>
        <w:t xml:space="preserve"> </w:t>
      </w:r>
      <w:r>
        <w:rPr>
          <w:rStyle w:val="VerbatimChar"/>
        </w:rPr>
        <w:t xml:space="preserve">strength_kg</w:t>
      </w:r>
      <w:r>
        <w:t xml:space="preserve"> </w:t>
      </w:r>
      <w:r>
        <w:t xml:space="preserve">variable. From the SPSS output, report:</w:t>
      </w:r>
    </w:p>
    <w:p>
      <w:pPr>
        <w:pStyle w:val="Compact"/>
        <w:numPr>
          <w:ilvl w:val="0"/>
          <w:numId w:val="1022"/>
        </w:numPr>
      </w:pPr>
      <w:r>
        <w:t xml:space="preserve">What is the overall mean strength (kg) across all time points for the training group?</w:t>
      </w:r>
    </w:p>
    <w:p>
      <w:pPr>
        <w:pStyle w:val="Compact"/>
        <w:numPr>
          <w:ilvl w:val="0"/>
          <w:numId w:val="1022"/>
        </w:numPr>
      </w:pPr>
      <w:r>
        <w:t xml:space="preserve">What is the overall standard deviation?</w:t>
      </w:r>
    </w:p>
    <w:p>
      <w:pPr>
        <w:pStyle w:val="Compact"/>
        <w:numPr>
          <w:ilvl w:val="0"/>
          <w:numId w:val="1022"/>
        </w:numPr>
      </w:pPr>
      <w:r>
        <w:t xml:space="preserve">What is the minimum and maximum strength value in the training group?</w:t>
      </w:r>
    </w:p>
    <w:bookmarkEnd w:id="37"/>
    <w:bookmarkStart w:id="43" w:name="task-1.3-restructure-to-wide-format"/>
    <w:p>
      <w:pPr>
        <w:pStyle w:val="Heading2"/>
      </w:pPr>
      <w:r>
        <w:t xml:space="preserve">Task 1.3: Restructure to Wide Format</w:t>
      </w:r>
    </w:p>
    <w:p>
      <w:pPr>
        <w:pStyle w:val="FirstParagraph"/>
      </w:pPr>
      <w:r>
        <w:t xml:space="preserve">SPSS’s repeated measures ANOVA procedure requires one row per participant with separate columns for each time point (wide format). Currently, the dataset is in long format (one row per participant per time point). You must restructure it before proceeding.</w:t>
      </w:r>
    </w:p>
    <w:p>
      <w:pPr>
        <w:pStyle w:val="Compact"/>
        <w:numPr>
          <w:ilvl w:val="0"/>
          <w:numId w:val="1023"/>
        </w:numPr>
      </w:pPr>
      <w:r>
        <w:t xml:space="preserve">Go to</w:t>
      </w:r>
      <w:r>
        <w:t xml:space="preserve"> </w:t>
      </w:r>
      <w:r>
        <w:rPr>
          <w:b/>
          <w:bCs/>
        </w:rPr>
        <w:t xml:space="preserve">Data → Restructure</w:t>
      </w:r>
    </w:p>
    <w:p>
      <w:pPr>
        <w:pStyle w:val="Compact"/>
        <w:numPr>
          <w:ilvl w:val="0"/>
          <w:numId w:val="1023"/>
        </w:numPr>
      </w:pPr>
      <w:r>
        <w:t xml:space="preserve">Select</w:t>
      </w:r>
      <w:r>
        <w:t xml:space="preserve"> </w:t>
      </w:r>
      <w:r>
        <w:rPr>
          <w:b/>
          <w:bCs/>
        </w:rPr>
        <w:t xml:space="preserve">Restructure selected cases into variables</w:t>
      </w:r>
      <w:r>
        <w:t xml:space="preserve"> </w:t>
      </w:r>
      <w:r>
        <w:t xml:space="preserve">(this converts long → wide)</w:t>
      </w:r>
    </w:p>
    <w:p>
      <w:pPr>
        <w:pStyle w:val="Compact"/>
        <w:numPr>
          <w:ilvl w:val="0"/>
          <w:numId w:val="1023"/>
        </w:numPr>
      </w:pPr>
      <w:r>
        <w:t xml:space="preserve">Click</w:t>
      </w:r>
      <w:r>
        <w:t xml:space="preserve"> </w:t>
      </w:r>
      <w:r>
        <w:rPr>
          <w:b/>
          <w:bCs/>
        </w:rPr>
        <w:t xml:space="preserve">Next</w:t>
      </w:r>
    </w:p>
    <w:p>
      <w:pPr>
        <w:pStyle w:val="Compact"/>
        <w:numPr>
          <w:ilvl w:val="0"/>
          <w:numId w:val="1023"/>
        </w:numPr>
      </w:pPr>
      <w:r>
        <w:t xml:space="preserve">Set the</w:t>
      </w:r>
      <w:r>
        <w:t xml:space="preserve"> </w:t>
      </w:r>
      <w:r>
        <w:rPr>
          <w:b/>
          <w:bCs/>
        </w:rPr>
        <w:t xml:space="preserve">Identifier variable</w:t>
      </w:r>
      <w:r>
        <w:t xml:space="preserve"> </w:t>
      </w:r>
      <w:r>
        <w:t xml:space="preserve">to</w:t>
      </w:r>
      <w:r>
        <w:t xml:space="preserve"> </w:t>
      </w:r>
      <w:r>
        <w:rPr>
          <w:rStyle w:val="VerbatimChar"/>
        </w:rPr>
        <w:t xml:space="preserve">id</w:t>
      </w:r>
    </w:p>
    <w:p>
      <w:pPr>
        <w:pStyle w:val="Compact"/>
        <w:numPr>
          <w:ilvl w:val="0"/>
          <w:numId w:val="1023"/>
        </w:numPr>
      </w:pPr>
      <w:r>
        <w:t xml:space="preserve">Set the</w:t>
      </w:r>
      <w:r>
        <w:t xml:space="preserve"> </w:t>
      </w:r>
      <w:r>
        <w:rPr>
          <w:b/>
          <w:bCs/>
        </w:rPr>
        <w:t xml:space="preserve">Index variable</w:t>
      </w:r>
      <w:r>
        <w:t xml:space="preserve"> </w:t>
      </w:r>
      <w:r>
        <w:t xml:space="preserve">to</w:t>
      </w:r>
      <w:r>
        <w:t xml:space="preserve"> </w:t>
      </w:r>
      <w:r>
        <w:rPr>
          <w:rStyle w:val="VerbatimChar"/>
        </w:rPr>
        <w:t xml:space="preserve">time</w:t>
      </w:r>
    </w:p>
    <w:p>
      <w:pPr>
        <w:pStyle w:val="Compact"/>
        <w:numPr>
          <w:ilvl w:val="0"/>
          <w:numId w:val="1023"/>
        </w:numPr>
      </w:pPr>
      <w:r>
        <w:rPr>
          <w:strike/>
        </w:rPr>
        <w:t xml:space="preserve">Move</w:t>
      </w:r>
      <w:r>
        <w:rPr>
          <w:strike/>
        </w:rPr>
        <w:t xml:space="preserve"> </w:t>
      </w:r>
      <w:r>
        <w:rPr>
          <w:rStyle w:val="VerbatimChar"/>
          <w:strike/>
        </w:rPr>
        <w:t xml:space="preserve">strength_kg</w:t>
      </w:r>
      <w:r>
        <w:rPr>
          <w:strike/>
        </w:rPr>
        <w:t xml:space="preserve"> </w:t>
      </w:r>
      <w:r>
        <w:rPr>
          <w:strike/>
        </w:rPr>
        <w:t xml:space="preserve">to the</w:t>
      </w:r>
      <w:r>
        <w:rPr>
          <w:strike/>
        </w:rPr>
        <w:t xml:space="preserve"> </w:t>
      </w:r>
      <w:r>
        <w:rPr>
          <w:b/>
          <w:bCs/>
          <w:strike/>
        </w:rPr>
        <w:t xml:space="preserve">Variables to be transposed</w:t>
      </w:r>
      <w:r>
        <w:rPr>
          <w:strike/>
        </w:rPr>
        <w:t xml:space="preserve"> </w:t>
      </w:r>
      <w:r>
        <w:rPr>
          <w:strike/>
        </w:rPr>
        <w:t xml:space="preserve">list</w:t>
      </w:r>
      <w:r>
        <w:t xml:space="preserve"> </w:t>
      </w:r>
      <w:r>
        <w:rPr>
          <w:i/>
          <w:iCs/>
        </w:rPr>
        <w:t xml:space="preserve">(this step is not needed)</w:t>
      </w:r>
    </w:p>
    <w:p>
      <w:pPr>
        <w:pStyle w:val="Compact"/>
        <w:numPr>
          <w:ilvl w:val="0"/>
          <w:numId w:val="1023"/>
        </w:numPr>
      </w:pPr>
      <w:r>
        <w:t xml:space="preserve">Click</w:t>
      </w:r>
      <w:r>
        <w:t xml:space="preserve"> </w:t>
      </w:r>
      <w:r>
        <w:rPr>
          <w:b/>
          <w:bCs/>
        </w:rPr>
        <w:t xml:space="preserve">Next</w:t>
      </w:r>
      <w:r>
        <w:t xml:space="preserve"> </w:t>
      </w:r>
      <w:r>
        <w:t xml:space="preserve">through the remaining steps, then click</w:t>
      </w:r>
      <w:r>
        <w:t xml:space="preserve"> </w:t>
      </w:r>
      <w:r>
        <w:rPr>
          <w:b/>
          <w:bCs/>
        </w:rPr>
        <w:t xml:space="preserve">Finish</w:t>
      </w:r>
    </w:p>
    <w:p>
      <w:pPr>
        <w:pStyle w:val="FirstParagraph"/>
      </w:pPr>
      <w:r>
        <w:t xml:space="preserve">SPSS will create a new dataset with one row per participant and three new variables:</w:t>
      </w:r>
      <w:r>
        <w:t xml:space="preserve"> </w:t>
      </w:r>
      <w:r>
        <w:rPr>
          <w:rStyle w:val="VerbatimChar"/>
        </w:rPr>
        <w:t xml:space="preserve">strength_kg.1</w:t>
      </w:r>
      <w:r>
        <w:t xml:space="preserve">,</w:t>
      </w:r>
      <w:r>
        <w:t xml:space="preserve"> </w:t>
      </w:r>
      <w:r>
        <w:rPr>
          <w:rStyle w:val="VerbatimChar"/>
        </w:rPr>
        <w:t xml:space="preserve">strength_kg.2</w:t>
      </w:r>
      <w:r>
        <w:t xml:space="preserve">, and</w:t>
      </w:r>
      <w:r>
        <w:t xml:space="preserve"> </w:t>
      </w:r>
      <w:r>
        <w:rPr>
          <w:rStyle w:val="VerbatimChar"/>
        </w:rPr>
        <w:t xml:space="preserve">strength_kg.3</w:t>
      </w:r>
      <w:r>
        <w:t xml:space="preserve">. Rename these to</w:t>
      </w:r>
      <w:r>
        <w:t xml:space="preserve"> </w:t>
      </w:r>
      <w:r>
        <w:rPr>
          <w:rStyle w:val="VerbatimChar"/>
        </w:rPr>
        <w:t xml:space="preserve">strength_pre</w:t>
      </w:r>
      <w:r>
        <w:t xml:space="preserve">,</w:t>
      </w:r>
      <w:r>
        <w:t xml:space="preserve"> </w:t>
      </w:r>
      <w:r>
        <w:rPr>
          <w:rStyle w:val="VerbatimChar"/>
        </w:rPr>
        <w:t xml:space="preserve">strength_mid</w:t>
      </w:r>
      <w:r>
        <w:t xml:space="preserve">, and</w:t>
      </w:r>
      <w:r>
        <w:t xml:space="preserve"> </w:t>
      </w:r>
      <w:r>
        <w:rPr>
          <w:rStyle w:val="VerbatimChar"/>
        </w:rPr>
        <w:t xml:space="preserve">strength_post</w:t>
      </w:r>
      <w:r>
        <w:t xml:space="preserve"> </w:t>
      </w:r>
      <w:r>
        <w:t xml:space="preserve">using</w:t>
      </w:r>
      <w:r>
        <w:t xml:space="preserve"> </w:t>
      </w:r>
      <w:r>
        <w:rPr>
          <w:b/>
          <w:bCs/>
        </w:rPr>
        <w:t xml:space="preserve">Variable View</w:t>
      </w:r>
      <w:r>
        <w:t xml:space="preserve"> </w:t>
      </w:r>
      <w:r>
        <w:t xml:space="preserve">(double-click the variable name to edit it).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8" name="Picture"/>
                  <a:graphic>
                    <a:graphicData uri="http://schemas.openxmlformats.org/drawingml/2006/picture">
                      <pic:pic>
                        <pic:nvPicPr>
                          <pic:cNvPr descr="/Applications/quarto/share/formats/docx/tip.png" id="3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Save the wide-format file</w:t>
            </w:r>
          </w:p>
        </w:tc>
      </w:tr>
      <w:tr>
        <w:trPr>
          <w:cantSplit/>
        </w:trPr>
        <w:tc>
          <w:tcPr>
            <w:tcMar>
              <w:top w:w="108" w:type="dxa"/>
              <w:bottom w:w="108" w:type="dxa"/>
            </w:tcMar>
          </w:tcPr>
          <w:p>
            <w:pPr>
              <w:pStyle w:val="BodyText"/>
            </w:pPr>
            <w:pPr>
              <w:spacing w:before="16" w:after="16"/>
            </w:pPr>
            <w:r>
              <w:t xml:space="preserve">After restructuring, save the new wide-format dataset (</w:t>
            </w:r>
            <w:r>
              <w:rPr>
                <w:b/>
                <w:bCs/>
              </w:rPr>
              <w:t xml:space="preserve">File → Save As</w:t>
            </w:r>
            <w:r>
              <w:t xml:space="preserve">) with a descriptive name such as</w:t>
            </w:r>
            <w:r>
              <w:t xml:space="preserve"> </w:t>
            </w:r>
            <w:r>
              <w:rPr>
                <w:rStyle w:val="VerbatimChar"/>
              </w:rPr>
              <w:t xml:space="preserve">core_session_wide.sav</w:t>
            </w:r>
            <w:r>
              <w:t xml:space="preserve">. Keep both files — you will work from the wide-format file for the ANOVA.</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Applications/quarto/share/formats/docx/note.png" id="41"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Need Help?</w:t>
            </w:r>
          </w:p>
        </w:tc>
      </w:tr>
      <w:tr>
        <w:trPr>
          <w:cantSplit/>
        </w:trPr>
        <w:tc>
          <w:tcPr>
            <w:tcMar>
              <w:top w:w="108" w:type="dxa"/>
              <w:bottom w:w="108" w:type="dxa"/>
            </w:tcMar>
          </w:tcPr>
          <w:p>
            <w:pPr>
              <w:pStyle w:val="BodyText"/>
            </w:pPr>
            <w:pPr>
              <w:spacing w:before="16" w:after="16"/>
            </w:pPr>
            <w:r>
              <w:t xml:space="preserve">For a detailed walkthrough of reshaping data in SPSS, refer to the</w:t>
            </w:r>
            <w:r>
              <w:t xml:space="preserve"> </w:t>
            </w:r>
            <w:hyperlink r:id="rId42">
              <w:r>
                <w:rPr>
                  <w:rStyle w:val="Hyperlink"/>
                </w:rPr>
                <w:t xml:space="preserve">SPSS Tutorial: Repeated Measures ANOVA</w:t>
              </w:r>
            </w:hyperlink>
            <w:r>
              <w:t xml:space="preserve"> </w:t>
            </w:r>
            <w:r>
              <w:t xml:space="preserve">in the textbook appendix.</w:t>
            </w:r>
          </w:p>
          <w:p/>
        </w:tc>
      </w:tr>
    </w:tbl>
    <w:p>
      <w:pPr>
        <w:pStyle w:val="BodyText"/>
      </w:pPr>
      <w:r>
        <w:rPr>
          <w:b/>
          <w:bCs/>
        </w:rPr>
        <w:t xml:space="preserve">Question 1.3</w:t>
      </w:r>
      <w:r>
        <w:t xml:space="preserve"> </w:t>
      </w:r>
      <w:r>
        <w:t xml:space="preserve">(5 points):</w:t>
      </w:r>
    </w:p>
    <w:p>
      <w:pPr>
        <w:pStyle w:val="Compact"/>
        <w:numPr>
          <w:ilvl w:val="0"/>
          <w:numId w:val="1024"/>
        </w:numPr>
      </w:pPr>
      <w:r>
        <w:t xml:space="preserve">After restructuring, how many rows does the wide-format dataset have? Does this match the number of training-group participants you identified in Question 1.1?</w:t>
      </w:r>
    </w:p>
    <w:p>
      <w:pPr>
        <w:pStyle w:val="Compact"/>
        <w:numPr>
          <w:ilvl w:val="0"/>
          <w:numId w:val="1024"/>
        </w:numPr>
      </w:pPr>
      <w:r>
        <w:t xml:space="preserve">List the three new variable names you created (e.g.,</w:t>
      </w:r>
      <w:r>
        <w:t xml:space="preserve"> </w:t>
      </w:r>
      <w:r>
        <w:rPr>
          <w:rStyle w:val="VerbatimChar"/>
        </w:rPr>
        <w:t xml:space="preserve">strength_pre</w:t>
      </w:r>
      <w:r>
        <w:t xml:space="preserve">,</w:t>
      </w:r>
      <w:r>
        <w:t xml:space="preserve"> </w:t>
      </w:r>
      <w:r>
        <w:rPr>
          <w:rStyle w:val="VerbatimChar"/>
        </w:rPr>
        <w:t xml:space="preserve">strength_mid</w:t>
      </w:r>
      <w:r>
        <w:t xml:space="preserve">,</w:t>
      </w:r>
      <w:r>
        <w:t xml:space="preserve"> </w:t>
      </w:r>
      <w:r>
        <w:rPr>
          <w:rStyle w:val="VerbatimChar"/>
        </w:rPr>
        <w:t xml:space="preserve">strength_post</w:t>
      </w:r>
      <w:r>
        <w:t xml:space="preserve">) in the correct chronological order.</w:t>
      </w:r>
    </w:p>
    <w:p>
      <w:pPr>
        <w:pStyle w:val="Compact"/>
        <w:numPr>
          <w:ilvl w:val="0"/>
          <w:numId w:val="1024"/>
        </w:numPr>
      </w:pPr>
      <w:r>
        <w:t xml:space="preserve">In 1–2 complete sentences, explain</w:t>
      </w:r>
      <w:r>
        <w:t xml:space="preserve"> </w:t>
      </w:r>
      <w:r>
        <w:rPr>
          <w:i/>
          <w:iCs/>
        </w:rPr>
        <w:t xml:space="preserve">why</w:t>
      </w:r>
      <w:r>
        <w:t xml:space="preserve"> </w:t>
      </w:r>
      <w:r>
        <w:t xml:space="preserve">repeated measures ANOVA requires wide-format data (one row per participant) rather than long-format data (one row per observation).</w:t>
      </w:r>
    </w:p>
    <w:bookmarkEnd w:id="43"/>
    <w:bookmarkEnd w:id="44"/>
    <w:bookmarkStart w:id="53" w:name="section-2-checking-assumptions-20-points"/>
    <w:p>
      <w:pPr>
        <w:pStyle w:val="Heading1"/>
      </w:pPr>
      <w:r>
        <w:t xml:space="preserve">Section 2: Checking Assumptions (20 points)</w:t>
      </w:r>
    </w:p>
    <w:p>
      <w:pPr>
        <w:pStyle w:val="FirstParagraph"/>
      </w:pPr>
      <w:r>
        <w:t xml:space="preserve">Before running the ANOVA, you must verify two key assumptions: (1) normality of the difference scores, and (2) sphericity.</w:t>
      </w:r>
    </w:p>
    <w:bookmarkStart w:id="48" w:name="Xf9dae5164e35c4966e40acbe2f2a94777590774"/>
    <w:p>
      <w:pPr>
        <w:pStyle w:val="Heading2"/>
      </w:pPr>
      <w:r>
        <w:t xml:space="preserve">Task 2.1: Check Normality of Difference Scores</w:t>
      </w:r>
    </w:p>
    <w:p>
      <w:pPr>
        <w:pStyle w:val="FirstParagraph"/>
      </w:pPr>
      <w:r>
        <w:t xml:space="preserve">Repeated measures ANOVA assumes that the</w:t>
      </w:r>
      <w:r>
        <w:t xml:space="preserve"> </w:t>
      </w:r>
      <w:r>
        <w:rPr>
          <w:i/>
          <w:iCs/>
        </w:rPr>
        <w:t xml:space="preserve">differences</w:t>
      </w:r>
      <w:r>
        <w:t xml:space="preserve"> </w:t>
      </w:r>
      <w:r>
        <w:t xml:space="preserve">between each pair of time points are approximately normally distributed. You will examine the difference between pre and mid, and between mid and post.</w:t>
      </w:r>
    </w:p>
    <w:p>
      <w:pPr>
        <w:pStyle w:val="BodyText"/>
      </w:pPr>
      <w:r>
        <w:rPr>
          <w:b/>
          <w:bCs/>
        </w:rPr>
        <w:t xml:space="preserve">Step 1: Compute difference scores</w:t>
      </w:r>
    </w:p>
    <w:p>
      <w:pPr>
        <w:pStyle w:val="Compact"/>
        <w:numPr>
          <w:ilvl w:val="0"/>
          <w:numId w:val="1025"/>
        </w:numPr>
      </w:pPr>
      <w:r>
        <w:t xml:space="preserve">Go to</w:t>
      </w:r>
      <w:r>
        <w:t xml:space="preserve"> </w:t>
      </w:r>
      <w:r>
        <w:rPr>
          <w:b/>
          <w:bCs/>
        </w:rPr>
        <w:t xml:space="preserve">Transform → Compute Variable</w:t>
      </w:r>
    </w:p>
    <w:p>
      <w:pPr>
        <w:pStyle w:val="Compact"/>
        <w:numPr>
          <w:ilvl w:val="0"/>
          <w:numId w:val="1025"/>
        </w:numPr>
      </w:pPr>
      <w:r>
        <w:t xml:space="preserve">Create a new variable</w:t>
      </w:r>
      <w:r>
        <w:t xml:space="preserve"> </w:t>
      </w:r>
      <w:r>
        <w:rPr>
          <w:rStyle w:val="VerbatimChar"/>
        </w:rPr>
        <w:t xml:space="preserve">diff_pre_mid</w:t>
      </w:r>
      <w:r>
        <w:t xml:space="preserve"> </w:t>
      </w:r>
      <w:r>
        <w:t xml:space="preserve">with the formula:</w:t>
      </w:r>
      <w:r>
        <w:t xml:space="preserve"> </w:t>
      </w:r>
      <w:r>
        <w:rPr>
          <w:rStyle w:val="VerbatimChar"/>
        </w:rPr>
        <w:t xml:space="preserve">strength_mid - strength_pre</w:t>
      </w:r>
    </w:p>
    <w:p>
      <w:pPr>
        <w:pStyle w:val="Compact"/>
        <w:numPr>
          <w:ilvl w:val="0"/>
          <w:numId w:val="1025"/>
        </w:numPr>
      </w:pPr>
      <w:r>
        <w:t xml:space="preserve">Repeat to create</w:t>
      </w:r>
      <w:r>
        <w:t xml:space="preserve"> </w:t>
      </w:r>
      <w:r>
        <w:rPr>
          <w:rStyle w:val="VerbatimChar"/>
        </w:rPr>
        <w:t xml:space="preserve">diff_mid_post</w:t>
      </w:r>
      <w:r>
        <w:t xml:space="preserve"> </w:t>
      </w:r>
      <w:r>
        <w:t xml:space="preserve">with the formula:</w:t>
      </w:r>
      <w:r>
        <w:t xml:space="preserve"> </w:t>
      </w:r>
      <w:r>
        <w:rPr>
          <w:rStyle w:val="VerbatimChar"/>
        </w:rPr>
        <w:t xml:space="preserve">strength_post - strength_mid</w:t>
      </w:r>
    </w:p>
    <w:p>
      <w:pPr>
        <w:pStyle w:val="FirstParagraph"/>
      </w:pPr>
      <w:r>
        <w:rPr>
          <w:b/>
          <w:bCs/>
        </w:rPr>
        <w:t xml:space="preserve">Step 2: Assess normality</w:t>
      </w:r>
    </w:p>
    <w:p>
      <w:pPr>
        <w:pStyle w:val="BodyText"/>
      </w:pPr>
      <w:r>
        <w:t xml:space="preserve">For each difference variable:</w:t>
      </w:r>
    </w:p>
    <w:p>
      <w:pPr>
        <w:pStyle w:val="Compact"/>
        <w:numPr>
          <w:ilvl w:val="0"/>
          <w:numId w:val="1026"/>
        </w:numPr>
      </w:pPr>
      <w:r>
        <w:t xml:space="preserve">Go to</w:t>
      </w:r>
      <w:r>
        <w:t xml:space="preserve"> </w:t>
      </w:r>
      <w:r>
        <w:rPr>
          <w:b/>
          <w:bCs/>
        </w:rPr>
        <w:t xml:space="preserve">Analyze → Descriptive Statistics → Explore</w:t>
      </w:r>
    </w:p>
    <w:p>
      <w:pPr>
        <w:pStyle w:val="Compact"/>
        <w:numPr>
          <w:ilvl w:val="0"/>
          <w:numId w:val="1026"/>
        </w:numPr>
      </w:pPr>
      <w:r>
        <w:t xml:space="preserve">Move the difference variable to the</w:t>
      </w:r>
      <w:r>
        <w:t xml:space="preserve"> </w:t>
      </w:r>
      <w:r>
        <w:rPr>
          <w:b/>
          <w:bCs/>
        </w:rPr>
        <w:t xml:space="preserve">Dependent List</w:t>
      </w:r>
    </w:p>
    <w:p>
      <w:pPr>
        <w:pStyle w:val="Compact"/>
        <w:numPr>
          <w:ilvl w:val="0"/>
          <w:numId w:val="1026"/>
        </w:numPr>
      </w:pPr>
      <w:r>
        <w:t xml:space="preserve">Click</w:t>
      </w:r>
      <w:r>
        <w:t xml:space="preserve"> </w:t>
      </w:r>
      <w:r>
        <w:rPr>
          <w:b/>
          <w:bCs/>
        </w:rPr>
        <w:t xml:space="preserve">Plots</w:t>
      </w:r>
      <w:r>
        <w:t xml:space="preserve">, check</w:t>
      </w:r>
      <w:r>
        <w:t xml:space="preserve"> </w:t>
      </w:r>
      <w:r>
        <w:rPr>
          <w:b/>
          <w:bCs/>
        </w:rPr>
        <w:t xml:space="preserve">Normality plots with tests</w:t>
      </w:r>
      <w:r>
        <w:t xml:space="preserve">, click</w:t>
      </w:r>
      <w:r>
        <w:t xml:space="preserve"> </w:t>
      </w:r>
      <w:r>
        <w:rPr>
          <w:b/>
          <w:bCs/>
        </w:rPr>
        <w:t xml:space="preserve">Continue</w:t>
      </w:r>
      <w:r>
        <w:t xml:space="preserve">, then</w:t>
      </w:r>
      <w:r>
        <w:t xml:space="preserve"> </w:t>
      </w:r>
      <w:r>
        <w:rPr>
          <w:b/>
          <w:bCs/>
        </w:rPr>
        <w:t xml:space="preserve">OK</w:t>
      </w:r>
    </w:p>
    <w:p>
      <w:pPr>
        <w:pStyle w:val="Compact"/>
        <w:numPr>
          <w:ilvl w:val="0"/>
          <w:numId w:val="1026"/>
        </w:numPr>
      </w:pPr>
      <w:r>
        <w:t xml:space="preserve">From the output, examine the</w:t>
      </w:r>
      <w:r>
        <w:t xml:space="preserve"> </w:t>
      </w:r>
      <w:r>
        <w:rPr>
          <w:b/>
          <w:bCs/>
        </w:rPr>
        <w:t xml:space="preserve">Shapiro-Wilk</w:t>
      </w:r>
      <w:r>
        <w:t xml:space="preserve"> </w:t>
      </w:r>
      <w:r>
        <w:t xml:space="preserve">statistic (prefer this over Kolmogorov-Smirnov for n &lt; 50)</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Applications/quarto/share/formats/docx/note.png" id="46"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Need Help with Normality Assessment?</w:t>
            </w:r>
          </w:p>
        </w:tc>
      </w:tr>
      <w:tr>
        <w:trPr>
          <w:cantSplit/>
        </w:trPr>
        <w:tc>
          <w:tcPr>
            <w:tcMar>
              <w:top w:w="108" w:type="dxa"/>
              <w:bottom w:w="108" w:type="dxa"/>
            </w:tcMar>
          </w:tcPr>
          <w:p>
            <w:pPr>
              <w:pStyle w:val="BodyText"/>
            </w:pPr>
            <w:pPr>
              <w:spacing w:before="16" w:after="16"/>
            </w:pPr>
            <w:r>
              <w:t xml:space="preserve">Review</w:t>
            </w:r>
            <w:r>
              <w:t xml:space="preserve"> </w:t>
            </w:r>
            <w:hyperlink r:id="rId47">
              <w:r>
                <w:rPr>
                  <w:rStyle w:val="Hyperlink"/>
                </w:rPr>
                <w:t xml:space="preserve">Chapter 7: The Normal Distribution</w:t>
              </w:r>
            </w:hyperlink>
            <w:r>
              <w:t xml:space="preserve"> </w:t>
            </w:r>
            <w:r>
              <w:t xml:space="preserve">in the SMS textbook for guidance on interpreting normality tests and Q-Q plots.</w:t>
            </w:r>
          </w:p>
          <w:p/>
        </w:tc>
      </w:tr>
    </w:tbl>
    <w:p>
      <w:pPr>
        <w:pStyle w:val="BodyText"/>
      </w:pPr>
      <w:r>
        <w:rPr>
          <w:b/>
          <w:bCs/>
        </w:rPr>
        <w:t xml:space="preserve">Question 2.1</w:t>
      </w:r>
      <w:r>
        <w:t xml:space="preserve"> </w:t>
      </w:r>
      <w:r>
        <w:t xml:space="preserve">(10 points):</w:t>
      </w:r>
    </w:p>
    <w:p>
      <w:pPr>
        <w:pStyle w:val="Compact"/>
        <w:numPr>
          <w:ilvl w:val="0"/>
          <w:numId w:val="1027"/>
        </w:numPr>
      </w:pPr>
      <w:r>
        <w:t xml:space="preserve">Report the Shapiro-Wilk statistic and p-value for</w:t>
      </w:r>
      <w:r>
        <w:t xml:space="preserve"> </w:t>
      </w:r>
      <w:r>
        <w:rPr>
          <w:b/>
          <w:bCs/>
        </w:rPr>
        <w:t xml:space="preserve">both</w:t>
      </w:r>
      <w:r>
        <w:t xml:space="preserve"> </w:t>
      </w:r>
      <w:r>
        <w:t xml:space="preserve">difference variables (</w:t>
      </w:r>
      <w:r>
        <w:rPr>
          <w:rStyle w:val="VerbatimChar"/>
        </w:rPr>
        <w:t xml:space="preserve">diff_pre_mid</w:t>
      </w:r>
      <w:r>
        <w:t xml:space="preserve"> </w:t>
      </w:r>
      <w:r>
        <w:t xml:space="preserve">and</w:t>
      </w:r>
      <w:r>
        <w:t xml:space="preserve"> </w:t>
      </w:r>
      <w:r>
        <w:rPr>
          <w:rStyle w:val="VerbatimChar"/>
        </w:rPr>
        <w:t xml:space="preserve">diff_mid_post</w:t>
      </w:r>
      <w:r>
        <w:t xml:space="preserve">). Use the table format below:</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Difference Variable</w:t>
            </w:r>
          </w:p>
        </w:tc>
        <w:tc>
          <w:tcPr/>
          <w:p>
            <w:pPr>
              <w:pStyle w:val="Compact"/>
            </w:pPr>
            <w:r>
              <w:t xml:space="preserve">Shapiro-Wilk W</w:t>
            </w:r>
          </w:p>
        </w:tc>
        <w:tc>
          <w:tcPr/>
          <w:p>
            <w:pPr>
              <w:pStyle w:val="Compact"/>
            </w:pPr>
            <w:r>
              <w:t xml:space="preserve">p-value</w:t>
            </w:r>
          </w:p>
        </w:tc>
        <w:tc>
          <w:tcPr/>
          <w:p>
            <w:pPr>
              <w:pStyle w:val="Compact"/>
            </w:pPr>
            <w:r>
              <w:t xml:space="preserve">Normal? (Yes/No)</w:t>
            </w:r>
          </w:p>
        </w:tc>
      </w:tr>
      <w:tr>
        <w:tc>
          <w:tcPr/>
          <w:p>
            <w:pPr>
              <w:pStyle w:val="Compact"/>
            </w:pPr>
            <w:r>
              <w:rPr>
                <w:rStyle w:val="VerbatimChar"/>
              </w:rPr>
              <w:t xml:space="preserve">diff_pre_mid</w:t>
            </w:r>
          </w:p>
        </w:tc>
        <w:tc>
          <w:tcPr/>
          <w:p>
            <w:pPr>
              <w:pStyle w:val="Compact"/>
            </w:pPr>
          </w:p>
        </w:tc>
        <w:tc>
          <w:tcPr/>
          <w:p>
            <w:pPr>
              <w:pStyle w:val="Compact"/>
            </w:pPr>
          </w:p>
        </w:tc>
        <w:tc>
          <w:tcPr/>
          <w:p>
            <w:pPr>
              <w:pStyle w:val="Compact"/>
            </w:pPr>
          </w:p>
        </w:tc>
      </w:tr>
      <w:tr>
        <w:tc>
          <w:tcPr/>
          <w:p>
            <w:pPr>
              <w:pStyle w:val="Compact"/>
            </w:pPr>
            <w:r>
              <w:rPr>
                <w:rStyle w:val="VerbatimChar"/>
              </w:rPr>
              <w:t xml:space="preserve">diff_mid_post</w:t>
            </w:r>
          </w:p>
        </w:tc>
        <w:tc>
          <w:tcPr/>
          <w:p>
            <w:pPr>
              <w:pStyle w:val="Compact"/>
            </w:pPr>
          </w:p>
        </w:tc>
        <w:tc>
          <w:tcPr/>
          <w:p>
            <w:pPr>
              <w:pStyle w:val="Compact"/>
            </w:pPr>
          </w:p>
        </w:tc>
        <w:tc>
          <w:tcPr/>
          <w:p>
            <w:pPr>
              <w:pStyle w:val="Compact"/>
            </w:pPr>
          </w:p>
        </w:tc>
      </w:tr>
    </w:tbl>
    <w:p>
      <w:pPr>
        <w:pStyle w:val="Compact"/>
        <w:numPr>
          <w:ilvl w:val="0"/>
          <w:numId w:val="1028"/>
        </w:numPr>
      </w:pPr>
      <w:r>
        <w:t xml:space="preserve">Include the Q-Q plot for</w:t>
      </w:r>
      <w:r>
        <w:t xml:space="preserve"> </w:t>
      </w:r>
      <w:r>
        <w:rPr>
          <w:rStyle w:val="VerbatimChar"/>
        </w:rPr>
        <w:t xml:space="preserve">diff_pre_mid</w:t>
      </w:r>
      <w:r>
        <w:t xml:space="preserve"> </w:t>
      </w:r>
      <w:r>
        <w:t xml:space="preserve">in your report. Do the points closely follow the diagonal reference line, or do you see systematic departures?</w:t>
      </w:r>
    </w:p>
    <w:p>
      <w:pPr>
        <w:pStyle w:val="Compact"/>
        <w:numPr>
          <w:ilvl w:val="0"/>
          <w:numId w:val="1028"/>
        </w:numPr>
      </w:pPr>
      <w:r>
        <w:t xml:space="preserve">Based on your Shapiro-Wilk results and Q-Q plots, is the normality assumption reasonably met? Justify your answer in 2–3 sentences.</w:t>
      </w:r>
    </w:p>
    <w:bookmarkEnd w:id="48"/>
    <w:bookmarkStart w:id="52" w:name="task-2.2-mauchlys-test-of-sphericity"/>
    <w:p>
      <w:pPr>
        <w:pStyle w:val="Heading2"/>
      </w:pPr>
      <w:r>
        <w:t xml:space="preserve">Task 2.2: Mauchly’s Test of Sphericity</w:t>
      </w:r>
    </w:p>
    <w:p>
      <w:pPr>
        <w:pStyle w:val="FirstParagraph"/>
      </w:pPr>
      <w:r>
        <w:t xml:space="preserve">Sphericity is the assumption unique to repeated measures designs: it requires that the variances of the differences between all pairs of time points are approximately equal. You do not need to run Mauchly’s test separately — SPSS will produce it automatically when you run the repeated measures ANOVA (Section 3). For now, read the background below so you can interpret it correctly when you encounter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9" name="Picture"/>
                  <a:graphic>
                    <a:graphicData uri="http://schemas.openxmlformats.org/drawingml/2006/picture">
                      <pic:pic>
                        <pic:nvPicPr>
                          <pic:cNvPr descr="/Applications/quarto/share/formats/docx/note.png" id="50"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Is Sphericity?</w:t>
            </w:r>
          </w:p>
        </w:tc>
      </w:tr>
      <w:tr>
        <w:trPr>
          <w:cantSplit/>
        </w:trPr>
        <w:tc>
          <w:tcPr>
            <w:tcMar>
              <w:top w:w="108" w:type="dxa"/>
              <w:bottom w:w="108" w:type="dxa"/>
            </w:tcMar>
          </w:tcPr>
          <w:p>
            <w:pPr>
              <w:pStyle w:val="BodyText"/>
            </w:pPr>
            <w:pPr>
              <w:spacing w:before="16"/>
            </w:pPr>
            <w:r>
              <w:t xml:space="preserve">Sphericity requires that the variance of (pre − mid), the variance of (mid − post), and the variance of (pre − post) are all approximately equal. When this assumption is violated, the F-ratio is positively biased — it is larger than it should be, and Type I error rates are inflated. The Greenhouse-Geisser and Huynh-Feldt corrections adjust the degrees of freedom downward to compensate.</w:t>
            </w:r>
          </w:p>
          <w:p>
            <w:pPr>
              <w:pStyle w:val="BodyText"/>
            </w:pPr>
            <w:pPr>
              <w:spacing w:after="16"/>
            </w:pPr>
            <w:r>
              <w:t xml:space="preserve">For a full explanation, see</w:t>
            </w:r>
            <w:r>
              <w:t xml:space="preserve"> </w:t>
            </w:r>
            <w:hyperlink r:id="rId51">
              <w:r>
                <w:rPr>
                  <w:rStyle w:val="Hyperlink"/>
                </w:rPr>
                <w:t xml:space="preserve">Chapter 15: Repeated Measures Designs</w:t>
              </w:r>
            </w:hyperlink>
            <w:r>
              <w:t xml:space="preserve"> </w:t>
            </w:r>
            <w:r>
              <w:t xml:space="preserve">in the SMS textbook.</w:t>
            </w:r>
          </w:p>
          <w:p/>
        </w:tc>
      </w:tr>
    </w:tbl>
    <w:p>
      <w:pPr>
        <w:pStyle w:val="BodyText"/>
      </w:pPr>
      <w:r>
        <w:rPr>
          <w:b/>
          <w:bCs/>
        </w:rPr>
        <w:t xml:space="preserve">Question 2.2</w:t>
      </w:r>
      <w:r>
        <w:t xml:space="preserve"> </w:t>
      </w:r>
      <w:r>
        <w:t xml:space="preserve">(10 points): After running your ANOVA in Section 3, return here and answer based on the Mauchly’s Test of Sphericity table in your SPSS output:</w:t>
      </w:r>
    </w:p>
    <w:p>
      <w:pPr>
        <w:pStyle w:val="Compact"/>
        <w:numPr>
          <w:ilvl w:val="0"/>
          <w:numId w:val="1029"/>
        </w:numPr>
      </w:pPr>
      <w:r>
        <w:t xml:space="preserve">Report Mauchly’s W, the chi-square statistic, degrees of freedom, and p-value.</w:t>
      </w:r>
    </w:p>
    <w:p>
      <w:pPr>
        <w:pStyle w:val="Compact"/>
        <w:numPr>
          <w:ilvl w:val="0"/>
          <w:numId w:val="1029"/>
        </w:numPr>
      </w:pPr>
      <w:r>
        <w:t xml:space="preserve">Based on the p-value, is the sphericity assumption violated (p &lt; .05) or met (p ≥ .05)?</w:t>
      </w:r>
    </w:p>
    <w:p>
      <w:pPr>
        <w:pStyle w:val="Compact"/>
        <w:numPr>
          <w:ilvl w:val="0"/>
          <w:numId w:val="1029"/>
        </w:numPr>
      </w:pPr>
      <w:r>
        <w:t xml:space="preserve">Which row of the Tests of Within-Subjects Effects table should you use to report your F-ratio? Choose from: Sphericity Assumed, Greenhouse-Geisser, or Huynh-Feldt. Justify your choice.</w:t>
      </w:r>
    </w:p>
    <w:p>
      <w:pPr>
        <w:pStyle w:val="Compact"/>
        <w:numPr>
          <w:ilvl w:val="0"/>
          <w:numId w:val="1029"/>
        </w:numPr>
      </w:pPr>
      <w:r>
        <w:t xml:space="preserve">In your own words (2–3 sentences), explain what it means for sphericity to be</w:t>
      </w:r>
      <w:r>
        <w:t xml:space="preserve"> </w:t>
      </w:r>
      <w:r>
        <w:rPr>
          <w:i/>
          <w:iCs/>
        </w:rPr>
        <w:t xml:space="preserve">violated</w:t>
      </w:r>
      <w:r>
        <w:t xml:space="preserve"> </w:t>
      </w:r>
      <w:r>
        <w:t xml:space="preserve">and why it matters for interpreting the F-ratio.</w:t>
      </w:r>
    </w:p>
    <w:bookmarkEnd w:id="52"/>
    <w:bookmarkEnd w:id="53"/>
    <w:bookmarkStart w:id="62" w:name="X97fa4fb8ebb3c2b31093f1a9a5bf8036e8d4aa6"/>
    <w:p>
      <w:pPr>
        <w:pStyle w:val="Heading1"/>
      </w:pPr>
      <w:r>
        <w:t xml:space="preserve">Section 3: Running the Repeated Measures ANOVA (35 points)</w:t>
      </w:r>
    </w:p>
    <w:bookmarkStart w:id="56" w:name="task-3.1-set-up-the-anova-in-spss"/>
    <w:p>
      <w:pPr>
        <w:pStyle w:val="Heading2"/>
      </w:pPr>
      <w:r>
        <w:t xml:space="preserve">Task 3.1: Set Up the ANOVA in SPSS</w:t>
      </w:r>
    </w:p>
    <w:p>
      <w:pPr>
        <w:pStyle w:val="FirstParagraph"/>
      </w:pPr>
      <w:r>
        <w:t xml:space="preserve">Using the</w:t>
      </w:r>
      <w:r>
        <w:t xml:space="preserve"> </w:t>
      </w:r>
      <w:r>
        <w:rPr>
          <w:b/>
          <w:bCs/>
        </w:rPr>
        <w:t xml:space="preserve">wide-format</w:t>
      </w:r>
      <w:r>
        <w:t xml:space="preserve"> </w:t>
      </w:r>
      <w:r>
        <w:t xml:space="preserve">dataset (one row per participant with</w:t>
      </w:r>
      <w:r>
        <w:t xml:space="preserve"> </w:t>
      </w:r>
      <w:r>
        <w:rPr>
          <w:rStyle w:val="VerbatimChar"/>
        </w:rPr>
        <w:t xml:space="preserve">strength_pre</w:t>
      </w:r>
      <w:r>
        <w:t xml:space="preserve">,</w:t>
      </w:r>
      <w:r>
        <w:t xml:space="preserve"> </w:t>
      </w:r>
      <w:r>
        <w:rPr>
          <w:rStyle w:val="VerbatimChar"/>
        </w:rPr>
        <w:t xml:space="preserve">strength_mid</w:t>
      </w:r>
      <w:r>
        <w:t xml:space="preserve">,</w:t>
      </w:r>
      <w:r>
        <w:t xml:space="preserve"> </w:t>
      </w:r>
      <w:r>
        <w:rPr>
          <w:rStyle w:val="VerbatimChar"/>
        </w:rPr>
        <w:t xml:space="preserve">strength_post</w:t>
      </w:r>
      <w:r>
        <w:t xml:space="preserve">), follow these steps:</w:t>
      </w:r>
    </w:p>
    <w:p>
      <w:pPr>
        <w:pStyle w:val="Compact"/>
        <w:numPr>
          <w:ilvl w:val="0"/>
          <w:numId w:val="1030"/>
        </w:numPr>
      </w:pPr>
      <w:r>
        <w:t xml:space="preserve">Go to</w:t>
      </w:r>
      <w:r>
        <w:t xml:space="preserve"> </w:t>
      </w:r>
      <w:r>
        <w:rPr>
          <w:b/>
          <w:bCs/>
        </w:rPr>
        <w:t xml:space="preserve">Analyze → General Linear Model → Repeated Measures</w:t>
      </w:r>
    </w:p>
    <w:p>
      <w:pPr>
        <w:pStyle w:val="Compact"/>
        <w:numPr>
          <w:ilvl w:val="0"/>
          <w:numId w:val="1030"/>
        </w:numPr>
      </w:pPr>
      <w:r>
        <w:t xml:space="preserve">In the</w:t>
      </w:r>
      <w:r>
        <w:t xml:space="preserve"> </w:t>
      </w:r>
      <w:r>
        <w:rPr>
          <w:i/>
          <w:iCs/>
        </w:rPr>
        <w:t xml:space="preserve">Repeated Measures Define Factor(s)</w:t>
      </w:r>
      <w:r>
        <w:t xml:space="preserve"> </w:t>
      </w:r>
      <w:r>
        <w:t xml:space="preserve">dialog:</w:t>
      </w:r>
    </w:p>
    <w:p>
      <w:pPr>
        <w:pStyle w:val="Compact"/>
        <w:numPr>
          <w:ilvl w:val="1"/>
          <w:numId w:val="1031"/>
        </w:numPr>
      </w:pPr>
      <w:r>
        <w:rPr>
          <w:b/>
          <w:bCs/>
        </w:rPr>
        <w:t xml:space="preserve">Within-Subject Factor Name:</w:t>
      </w:r>
      <w:r>
        <w:t xml:space="preserve"> </w:t>
      </w:r>
      <w:r>
        <w:t xml:space="preserve">type</w:t>
      </w:r>
      <w:r>
        <w:t xml:space="preserve"> </w:t>
      </w:r>
      <w:r>
        <w:rPr>
          <w:rStyle w:val="VerbatimChar"/>
        </w:rPr>
        <w:t xml:space="preserve">Time</w:t>
      </w:r>
    </w:p>
    <w:p>
      <w:pPr>
        <w:pStyle w:val="Compact"/>
        <w:numPr>
          <w:ilvl w:val="1"/>
          <w:numId w:val="1031"/>
        </w:numPr>
      </w:pPr>
      <w:r>
        <w:rPr>
          <w:b/>
          <w:bCs/>
        </w:rPr>
        <w:t xml:space="preserve">Number of Levels:</w:t>
      </w:r>
      <w:r>
        <w:t xml:space="preserve"> </w:t>
      </w:r>
      <w:r>
        <w:t xml:space="preserve">type</w:t>
      </w:r>
      <w:r>
        <w:t xml:space="preserve"> </w:t>
      </w:r>
      <w:r>
        <w:rPr>
          <w:rStyle w:val="VerbatimChar"/>
        </w:rPr>
        <w:t xml:space="preserve">3</w:t>
      </w:r>
    </w:p>
    <w:p>
      <w:pPr>
        <w:pStyle w:val="Compact"/>
        <w:numPr>
          <w:ilvl w:val="1"/>
          <w:numId w:val="1031"/>
        </w:numPr>
      </w:pPr>
      <w:r>
        <w:t xml:space="preserve">Click</w:t>
      </w:r>
      <w:r>
        <w:t xml:space="preserve"> </w:t>
      </w:r>
      <w:r>
        <w:rPr>
          <w:b/>
          <w:bCs/>
        </w:rPr>
        <w:t xml:space="preserve">Add</w:t>
      </w:r>
      <w:r>
        <w:t xml:space="preserve">, then click</w:t>
      </w:r>
      <w:r>
        <w:t xml:space="preserve"> </w:t>
      </w:r>
      <w:r>
        <w:rPr>
          <w:b/>
          <w:bCs/>
        </w:rPr>
        <w:t xml:space="preserve">Define</w:t>
      </w:r>
    </w:p>
    <w:p>
      <w:pPr>
        <w:pStyle w:val="Compact"/>
        <w:numPr>
          <w:ilvl w:val="0"/>
          <w:numId w:val="1030"/>
        </w:numPr>
      </w:pPr>
      <w:r>
        <w:t xml:space="preserve">In the</w:t>
      </w:r>
      <w:r>
        <w:t xml:space="preserve"> </w:t>
      </w:r>
      <w:r>
        <w:rPr>
          <w:i/>
          <w:iCs/>
        </w:rPr>
        <w:t xml:space="preserve">Repeated Measures</w:t>
      </w:r>
      <w:r>
        <w:t xml:space="preserve"> </w:t>
      </w:r>
      <w:r>
        <w:t xml:space="preserve">dialog, assign variables to the factor levels:</w:t>
      </w:r>
    </w:p>
    <w:p>
      <w:pPr>
        <w:pStyle w:val="Compact"/>
        <w:numPr>
          <w:ilvl w:val="1"/>
          <w:numId w:val="1032"/>
        </w:numPr>
      </w:pPr>
      <w:r>
        <w:t xml:space="preserve">Move</w:t>
      </w:r>
      <w:r>
        <w:t xml:space="preserve"> </w:t>
      </w:r>
      <w:r>
        <w:rPr>
          <w:rStyle w:val="VerbatimChar"/>
        </w:rPr>
        <w:t xml:space="preserve">strength_pre</w:t>
      </w:r>
      <w:r>
        <w:t xml:space="preserve"> </w:t>
      </w:r>
      <w:r>
        <w:t xml:space="preserve">to the slot next to</w:t>
      </w:r>
      <w:r>
        <w:t xml:space="preserve"> </w:t>
      </w:r>
      <w:r>
        <w:rPr>
          <w:rStyle w:val="VerbatimChar"/>
        </w:rPr>
        <w:t xml:space="preserve">Time(1)</w:t>
      </w:r>
    </w:p>
    <w:p>
      <w:pPr>
        <w:pStyle w:val="Compact"/>
        <w:numPr>
          <w:ilvl w:val="1"/>
          <w:numId w:val="1032"/>
        </w:numPr>
      </w:pPr>
      <w:r>
        <w:t xml:space="preserve">Move</w:t>
      </w:r>
      <w:r>
        <w:t xml:space="preserve"> </w:t>
      </w:r>
      <w:r>
        <w:rPr>
          <w:rStyle w:val="VerbatimChar"/>
        </w:rPr>
        <w:t xml:space="preserve">strength_mid</w:t>
      </w:r>
      <w:r>
        <w:t xml:space="preserve"> </w:t>
      </w:r>
      <w:r>
        <w:t xml:space="preserve">to the slot next to</w:t>
      </w:r>
      <w:r>
        <w:t xml:space="preserve"> </w:t>
      </w:r>
      <w:r>
        <w:rPr>
          <w:rStyle w:val="VerbatimChar"/>
        </w:rPr>
        <w:t xml:space="preserve">Time(2)</w:t>
      </w:r>
    </w:p>
    <w:p>
      <w:pPr>
        <w:pStyle w:val="Compact"/>
        <w:numPr>
          <w:ilvl w:val="1"/>
          <w:numId w:val="1032"/>
        </w:numPr>
      </w:pPr>
      <w:r>
        <w:t xml:space="preserve">Move</w:t>
      </w:r>
      <w:r>
        <w:t xml:space="preserve"> </w:t>
      </w:r>
      <w:r>
        <w:rPr>
          <w:rStyle w:val="VerbatimChar"/>
        </w:rPr>
        <w:t xml:space="preserve">strength_post</w:t>
      </w:r>
      <w:r>
        <w:t xml:space="preserve"> </w:t>
      </w:r>
      <w:r>
        <w:t xml:space="preserve">to the slot next to</w:t>
      </w:r>
      <w:r>
        <w:t xml:space="preserve"> </w:t>
      </w:r>
      <w:r>
        <w:rPr>
          <w:rStyle w:val="VerbatimChar"/>
        </w:rPr>
        <w:t xml:space="preserve">Time(3)</w:t>
      </w:r>
    </w:p>
    <w:p>
      <w:pPr>
        <w:pStyle w:val="Compact"/>
        <w:numPr>
          <w:ilvl w:val="0"/>
          <w:numId w:val="1030"/>
        </w:numPr>
      </w:pPr>
      <w:r>
        <w:t xml:space="preserve">Click</w:t>
      </w:r>
      <w:r>
        <w:t xml:space="preserve"> </w:t>
      </w:r>
      <w:r>
        <w:rPr>
          <w:b/>
          <w:bCs/>
        </w:rPr>
        <w:t xml:space="preserve">Options</w:t>
      </w:r>
      <w:r>
        <w:t xml:space="preserve">:</w:t>
      </w:r>
    </w:p>
    <w:p>
      <w:pPr>
        <w:pStyle w:val="Compact"/>
        <w:numPr>
          <w:ilvl w:val="1"/>
          <w:numId w:val="1033"/>
        </w:numPr>
      </w:pPr>
      <w:r>
        <w:t xml:space="preserve">Check</w:t>
      </w:r>
      <w:r>
        <w:t xml:space="preserve"> </w:t>
      </w:r>
      <w:r>
        <w:rPr>
          <w:b/>
          <w:bCs/>
        </w:rPr>
        <w:t xml:space="preserve">Descriptive statistics</w:t>
      </w:r>
    </w:p>
    <w:p>
      <w:pPr>
        <w:pStyle w:val="Compact"/>
        <w:numPr>
          <w:ilvl w:val="1"/>
          <w:numId w:val="1033"/>
        </w:numPr>
      </w:pPr>
      <w:r>
        <w:t xml:space="preserve">Check</w:t>
      </w:r>
      <w:r>
        <w:t xml:space="preserve"> </w:t>
      </w:r>
      <w:r>
        <w:rPr>
          <w:b/>
          <w:bCs/>
        </w:rPr>
        <w:t xml:space="preserve">Estimates of effect size</w:t>
      </w:r>
    </w:p>
    <w:p>
      <w:pPr>
        <w:pStyle w:val="Compact"/>
        <w:numPr>
          <w:ilvl w:val="1"/>
          <w:numId w:val="1033"/>
        </w:numPr>
      </w:pPr>
      <w:r>
        <w:t xml:space="preserve">Check</w:t>
      </w:r>
      <w:r>
        <w:t xml:space="preserve"> </w:t>
      </w:r>
      <w:r>
        <w:rPr>
          <w:b/>
          <w:bCs/>
        </w:rPr>
        <w:t xml:space="preserve">Homogeneity tests</w:t>
      </w:r>
      <w:r>
        <w:t xml:space="preserve"> </w:t>
      </w:r>
      <w:r>
        <w:t xml:space="preserve">(this produces Mauchly’s test)</w:t>
      </w:r>
    </w:p>
    <w:p>
      <w:pPr>
        <w:pStyle w:val="Compact"/>
        <w:numPr>
          <w:ilvl w:val="1"/>
          <w:numId w:val="1033"/>
        </w:numPr>
      </w:pPr>
      <w:r>
        <w:t xml:space="preserve">Under</w:t>
      </w:r>
      <w:r>
        <w:t xml:space="preserve"> </w:t>
      </w:r>
      <w:r>
        <w:rPr>
          <w:i/>
          <w:iCs/>
        </w:rPr>
        <w:t xml:space="preserve">Display Means for</w:t>
      </w:r>
      <w:r>
        <w:t xml:space="preserve">, move</w:t>
      </w:r>
      <w:r>
        <w:t xml:space="preserve"> </w:t>
      </w:r>
      <w:r>
        <w:rPr>
          <w:rStyle w:val="VerbatimChar"/>
        </w:rPr>
        <w:t xml:space="preserve">Time</w:t>
      </w:r>
      <w:r>
        <w:t xml:space="preserve"> </w:t>
      </w:r>
      <w:r>
        <w:t xml:space="preserve">to the right panel</w:t>
      </w:r>
    </w:p>
    <w:p>
      <w:pPr>
        <w:pStyle w:val="Compact"/>
        <w:numPr>
          <w:ilvl w:val="1"/>
          <w:numId w:val="1033"/>
        </w:numPr>
      </w:pPr>
      <w:r>
        <w:t xml:space="preserve">Check</w:t>
      </w:r>
      <w:r>
        <w:t xml:space="preserve"> </w:t>
      </w:r>
      <w:r>
        <w:rPr>
          <w:b/>
          <w:bCs/>
        </w:rPr>
        <w:t xml:space="preserve">Compare main effects</w:t>
      </w:r>
    </w:p>
    <w:p>
      <w:pPr>
        <w:pStyle w:val="Compact"/>
        <w:numPr>
          <w:ilvl w:val="1"/>
          <w:numId w:val="1033"/>
        </w:numPr>
      </w:pPr>
      <w:r>
        <w:t xml:space="preserve">Under</w:t>
      </w:r>
      <w:r>
        <w:t xml:space="preserve"> </w:t>
      </w:r>
      <w:r>
        <w:rPr>
          <w:i/>
          <w:iCs/>
        </w:rPr>
        <w:t xml:space="preserve">Confidence interval adjustment</w:t>
      </w:r>
      <w:r>
        <w:t xml:space="preserve">, select</w:t>
      </w:r>
      <w:r>
        <w:t xml:space="preserve"> </w:t>
      </w:r>
      <w:r>
        <w:rPr>
          <w:b/>
          <w:bCs/>
        </w:rPr>
        <w:t xml:space="preserve">Bonferroni</w:t>
      </w:r>
    </w:p>
    <w:p>
      <w:pPr>
        <w:pStyle w:val="Compact"/>
        <w:numPr>
          <w:ilvl w:val="1"/>
          <w:numId w:val="1033"/>
        </w:numPr>
      </w:pPr>
      <w:r>
        <w:t xml:space="preserve">Click</w:t>
      </w:r>
      <w:r>
        <w:t xml:space="preserve"> </w:t>
      </w:r>
      <w:r>
        <w:rPr>
          <w:b/>
          <w:bCs/>
        </w:rPr>
        <w:t xml:space="preserve">Continue</w:t>
      </w:r>
    </w:p>
    <w:p>
      <w:pPr>
        <w:pStyle w:val="Compact"/>
        <w:numPr>
          <w:ilvl w:val="0"/>
          <w:numId w:val="1030"/>
        </w:numPr>
      </w:pPr>
      <w:r>
        <w:t xml:space="preserve">Click</w:t>
      </w:r>
      <w:r>
        <w:t xml:space="preserve"> </w:t>
      </w:r>
      <w:r>
        <w:rPr>
          <w:b/>
          <w:bCs/>
        </w:rPr>
        <w:t xml:space="preserve">Plots</w:t>
      </w:r>
      <w:r>
        <w:t xml:space="preserve">:</w:t>
      </w:r>
    </w:p>
    <w:p>
      <w:pPr>
        <w:pStyle w:val="Compact"/>
        <w:numPr>
          <w:ilvl w:val="1"/>
          <w:numId w:val="1034"/>
        </w:numPr>
      </w:pPr>
      <w:r>
        <w:t xml:space="preserve">Move</w:t>
      </w:r>
      <w:r>
        <w:t xml:space="preserve"> </w:t>
      </w:r>
      <w:r>
        <w:rPr>
          <w:rStyle w:val="VerbatimChar"/>
        </w:rPr>
        <w:t xml:space="preserve">Time</w:t>
      </w:r>
      <w:r>
        <w:t xml:space="preserve"> </w:t>
      </w:r>
      <w:r>
        <w:t xml:space="preserve">to the</w:t>
      </w:r>
      <w:r>
        <w:t xml:space="preserve"> </w:t>
      </w:r>
      <w:r>
        <w:rPr>
          <w:b/>
          <w:bCs/>
        </w:rPr>
        <w:t xml:space="preserve">Horizontal Axis</w:t>
      </w:r>
      <w:r>
        <w:t xml:space="preserve"> </w:t>
      </w:r>
      <w:r>
        <w:t xml:space="preserve">box</w:t>
      </w:r>
    </w:p>
    <w:p>
      <w:pPr>
        <w:pStyle w:val="Compact"/>
        <w:numPr>
          <w:ilvl w:val="1"/>
          <w:numId w:val="1034"/>
        </w:numPr>
      </w:pPr>
      <w:r>
        <w:t xml:space="preserve">Click</w:t>
      </w:r>
      <w:r>
        <w:t xml:space="preserve"> </w:t>
      </w:r>
      <w:r>
        <w:rPr>
          <w:b/>
          <w:bCs/>
        </w:rPr>
        <w:t xml:space="preserve">Add</w:t>
      </w:r>
      <w:r>
        <w:t xml:space="preserve">, then</w:t>
      </w:r>
      <w:r>
        <w:t xml:space="preserve"> </w:t>
      </w:r>
      <w:r>
        <w:rPr>
          <w:b/>
          <w:bCs/>
        </w:rPr>
        <w:t xml:space="preserve">Continue</w:t>
      </w:r>
    </w:p>
    <w:p>
      <w:pPr>
        <w:pStyle w:val="Compact"/>
        <w:numPr>
          <w:ilvl w:val="0"/>
          <w:numId w:val="1030"/>
        </w:numPr>
      </w:pPr>
      <w:r>
        <w:t xml:space="preserve">Click</w:t>
      </w:r>
      <w:r>
        <w:t xml:space="preserve"> </w:t>
      </w:r>
      <w:r>
        <w:rPr>
          <w:b/>
          <w:bCs/>
        </w:rPr>
        <w:t xml:space="preserve">OK</w:t>
      </w:r>
      <w:r>
        <w:t xml:space="preserve"> </w:t>
      </w:r>
      <w:r>
        <w:t xml:space="preserve">to run the analysis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4" name="Picture"/>
                  <a:graphic>
                    <a:graphicData uri="http://schemas.openxmlformats.org/drawingml/2006/picture">
                      <pic:pic>
                        <pic:nvPicPr>
                          <pic:cNvPr descr="/Applications/quarto/share/formats/docx/note.png" id="55"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Full SPSS Walkthrough</w:t>
            </w:r>
          </w:p>
        </w:tc>
      </w:tr>
      <w:tr>
        <w:trPr>
          <w:cantSplit/>
        </w:trPr>
        <w:tc>
          <w:tcPr>
            <w:tcMar>
              <w:top w:w="108" w:type="dxa"/>
              <w:bottom w:w="108" w:type="dxa"/>
            </w:tcMar>
          </w:tcPr>
          <w:p>
            <w:pPr>
              <w:pStyle w:val="BodyText"/>
            </w:pPr>
            <w:pPr>
              <w:spacing w:before="16" w:after="16"/>
            </w:pPr>
            <w:r>
              <w:t xml:space="preserve">For a complete step-by-step guide to this procedure — including annotated screenshots of each dialog — see the</w:t>
            </w:r>
            <w:r>
              <w:t xml:space="preserve"> </w:t>
            </w:r>
            <w:hyperlink r:id="rId42">
              <w:r>
                <w:rPr>
                  <w:rStyle w:val="Hyperlink"/>
                </w:rPr>
                <w:t xml:space="preserve">SPSS Tutorial: Repeated Measures ANOVA</w:t>
              </w:r>
            </w:hyperlink>
            <w:r>
              <w:t xml:space="preserve"> </w:t>
            </w:r>
            <w:r>
              <w:t xml:space="preserve">in the SMS textbook appendix.</w:t>
            </w:r>
          </w:p>
          <w:p/>
        </w:tc>
      </w:tr>
    </w:tbl>
    <w:p>
      <w:pPr>
        <w:pStyle w:val="BodyText"/>
      </w:pPr>
      <w:r>
        <w:rPr>
          <w:b/>
          <w:bCs/>
        </w:rPr>
        <w:t xml:space="preserve">Question 3.1</w:t>
      </w:r>
      <w:r>
        <w:t xml:space="preserve"> </w:t>
      </w:r>
      <w:r>
        <w:t xml:space="preserve">(5 points): Describe in your own words (3–5 sentences) the general purpose of one-way repeated measures ANOVA. Include: (a) what research question it answers, (b) why using the same participants at each time point increases statistical power compared to a between-subjects design, and (c) what the omnibus F-test tells you (and what it does NOT tell you).</w:t>
      </w:r>
    </w:p>
    <w:bookmarkEnd w:id="56"/>
    <w:bookmarkStart w:id="57" w:name="task-3.2-descriptive-statistics"/>
    <w:p>
      <w:pPr>
        <w:pStyle w:val="Heading2"/>
      </w:pPr>
      <w:r>
        <w:t xml:space="preserve">Task 3.2: Descriptive Statistics</w:t>
      </w:r>
    </w:p>
    <w:p>
      <w:pPr>
        <w:pStyle w:val="FirstParagraph"/>
      </w:pPr>
      <w:r>
        <w:t xml:space="preserve">SPSS will produce a</w:t>
      </w:r>
      <w:r>
        <w:t xml:space="preserve"> </w:t>
      </w:r>
      <w:r>
        <w:rPr>
          <w:b/>
          <w:bCs/>
        </w:rPr>
        <w:t xml:space="preserve">Descriptive Statistics</w:t>
      </w:r>
      <w:r>
        <w:t xml:space="preserve"> </w:t>
      </w:r>
      <w:r>
        <w:t xml:space="preserve">table showing the mean, standard deviation, and n for each time point.</w:t>
      </w:r>
    </w:p>
    <w:p>
      <w:pPr>
        <w:pStyle w:val="BodyText"/>
      </w:pPr>
      <w:r>
        <w:rPr>
          <w:b/>
          <w:bCs/>
        </w:rPr>
        <w:t xml:space="preserve">Question 3.2</w:t>
      </w:r>
      <w:r>
        <w:t xml:space="preserve"> </w:t>
      </w:r>
      <w:r>
        <w:t xml:space="preserve">(10 points):</w:t>
      </w:r>
    </w:p>
    <w:p>
      <w:pPr>
        <w:pStyle w:val="Compact"/>
        <w:numPr>
          <w:ilvl w:val="0"/>
          <w:numId w:val="1035"/>
        </w:numPr>
      </w:pPr>
      <w:r>
        <w:t xml:space="preserve">Copy the SPSS descriptive statistics table into your report (or recreate it in the following format):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Time Point</w:t>
            </w:r>
          </w:p>
        </w:tc>
        <w:tc>
          <w:tcPr/>
          <w:p>
            <w:pPr>
              <w:pStyle w:val="Compact"/>
            </w:pPr>
            <w:r>
              <w:t xml:space="preserve">n</w:t>
            </w:r>
          </w:p>
        </w:tc>
        <w:tc>
          <w:tcPr/>
          <w:p>
            <w:pPr>
              <w:pStyle w:val="Compact"/>
            </w:pPr>
            <w:r>
              <w:t xml:space="preserve">M (kg)</w:t>
            </w:r>
          </w:p>
        </w:tc>
        <w:tc>
          <w:tcPr/>
          <w:p>
            <w:pPr>
              <w:pStyle w:val="Compact"/>
            </w:pPr>
            <w:r>
              <w:t xml:space="preserve">SD</w:t>
            </w:r>
          </w:p>
        </w:tc>
      </w:tr>
      <w:tr>
        <w:tc>
          <w:tcPr/>
          <w:p>
            <w:pPr>
              <w:pStyle w:val="Compact"/>
            </w:pPr>
            <w:r>
              <w:t xml:space="preserve">Pre-training</w:t>
            </w:r>
          </w:p>
        </w:tc>
        <w:tc>
          <w:tcPr/>
          <w:p>
            <w:pPr>
              <w:pStyle w:val="Compact"/>
            </w:pPr>
          </w:p>
        </w:tc>
        <w:tc>
          <w:tcPr/>
          <w:p>
            <w:pPr>
              <w:pStyle w:val="Compact"/>
            </w:pPr>
          </w:p>
        </w:tc>
        <w:tc>
          <w:tcPr/>
          <w:p>
            <w:pPr>
              <w:pStyle w:val="Compact"/>
            </w:pPr>
          </w:p>
        </w:tc>
      </w:tr>
      <w:tr>
        <w:tc>
          <w:tcPr/>
          <w:p>
            <w:pPr>
              <w:pStyle w:val="Compact"/>
            </w:pPr>
            <w:r>
              <w:t xml:space="preserve">Mid-training (6 weeks)</w:t>
            </w:r>
          </w:p>
        </w:tc>
        <w:tc>
          <w:tcPr/>
          <w:p>
            <w:pPr>
              <w:pStyle w:val="Compact"/>
            </w:pPr>
          </w:p>
        </w:tc>
        <w:tc>
          <w:tcPr/>
          <w:p>
            <w:pPr>
              <w:pStyle w:val="Compact"/>
            </w:pPr>
          </w:p>
        </w:tc>
        <w:tc>
          <w:tcPr/>
          <w:p>
            <w:pPr>
              <w:pStyle w:val="Compact"/>
            </w:pPr>
          </w:p>
        </w:tc>
      </w:tr>
      <w:tr>
        <w:tc>
          <w:tcPr/>
          <w:p>
            <w:pPr>
              <w:pStyle w:val="Compact"/>
            </w:pPr>
            <w:r>
              <w:t xml:space="preserve">Post-training (12 weeks)</w:t>
            </w:r>
          </w:p>
        </w:tc>
        <w:tc>
          <w:tcPr/>
          <w:p>
            <w:pPr>
              <w:pStyle w:val="Compact"/>
            </w:pPr>
          </w:p>
        </w:tc>
        <w:tc>
          <w:tcPr/>
          <w:p>
            <w:pPr>
              <w:pStyle w:val="Compact"/>
            </w:pPr>
          </w:p>
        </w:tc>
        <w:tc>
          <w:tcPr/>
          <w:p>
            <w:pPr>
              <w:pStyle w:val="Compact"/>
            </w:pPr>
          </w:p>
        </w:tc>
      </w:tr>
    </w:tbl>
    <w:p>
      <w:pPr>
        <w:pStyle w:val="Compact"/>
        <w:numPr>
          <w:ilvl w:val="0"/>
          <w:numId w:val="1036"/>
        </w:numPr>
      </w:pPr>
      <w:r>
        <w:t xml:space="preserve">Describe the pattern of means across the three time points. Did strength increase progressively, plateau at some point, or show an unexpected pattern?</w:t>
      </w:r>
    </w:p>
    <w:p>
      <w:pPr>
        <w:pStyle w:val="Compact"/>
        <w:numPr>
          <w:ilvl w:val="0"/>
          <w:numId w:val="1036"/>
        </w:numPr>
      </w:pPr>
      <w:r>
        <w:t xml:space="preserve">Which time interval (pre→mid or mid→post) showed the larger absolute increase in mean strength? Calculate the difference between those two means and report it.</w:t>
      </w:r>
    </w:p>
    <w:p>
      <w:pPr>
        <w:pStyle w:val="Compact"/>
        <w:numPr>
          <w:ilvl w:val="0"/>
          <w:numId w:val="1036"/>
        </w:numPr>
      </w:pPr>
      <w:r>
        <w:t xml:space="preserve">Are the standard deviations similar across time points? What might this suggest about consistency of individual responses to training?</w:t>
      </w:r>
    </w:p>
    <w:bookmarkEnd w:id="57"/>
    <w:bookmarkStart w:id="60" w:name="task-3.3-within-subjects-effects-table"/>
    <w:p>
      <w:pPr>
        <w:pStyle w:val="Heading2"/>
      </w:pPr>
      <w:r>
        <w:t xml:space="preserve">Task 3.3: Within-Subjects Effects Table</w:t>
      </w:r>
    </w:p>
    <w:p>
      <w:pPr>
        <w:pStyle w:val="FirstParagraph"/>
      </w:pPr>
      <w:r>
        <w:t xml:space="preserve">Locate the</w:t>
      </w:r>
      <w:r>
        <w:t xml:space="preserve"> </w:t>
      </w:r>
      <w:r>
        <w:rPr>
          <w:b/>
          <w:bCs/>
        </w:rPr>
        <w:t xml:space="preserve">Tests of Within-Subjects Effects</w:t>
      </w:r>
      <w:r>
        <w:t xml:space="preserve"> </w:t>
      </w:r>
      <w:r>
        <w:t xml:space="preserve">table in the SPSS output. This table contains four rows for the</w:t>
      </w:r>
      <w:r>
        <w:t xml:space="preserve"> </w:t>
      </w:r>
      <w:r>
        <w:rPr>
          <w:rStyle w:val="VerbatimChar"/>
        </w:rPr>
        <w:t xml:space="preserve">Time</w:t>
      </w:r>
      <w:r>
        <w:t xml:space="preserve"> </w:t>
      </w:r>
      <w:r>
        <w:t xml:space="preserve">effect: Sphericity Assumed, Greenhouse-Geisser, Huynh-Feldt, and Lower-bound.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8" name="Picture"/>
                  <a:graphic>
                    <a:graphicData uri="http://schemas.openxmlformats.org/drawingml/2006/picture">
                      <pic:pic>
                        <pic:nvPicPr>
                          <pic:cNvPr descr="/Applications/quarto/share/formats/docx/warning.png" id="59"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 the correct row based on Mauchly’s test</w:t>
            </w:r>
          </w:p>
        </w:tc>
      </w:tr>
      <w:tr>
        <w:trPr>
          <w:cantSplit/>
        </w:trPr>
        <w:tc>
          <w:tcPr>
            <w:tcMar>
              <w:top w:w="108" w:type="dxa"/>
              <w:bottom w:w="108" w:type="dxa"/>
            </w:tcMar>
          </w:tcPr>
          <w:p>
            <w:pPr>
              <w:pStyle w:val="BodyText"/>
            </w:pPr>
            <w:pPr>
              <w:spacing w:before="16" w:after="16"/>
            </w:pPr>
            <w:r>
              <w:t xml:space="preserve">You identified the appropriate row in Question 2.2. Use that decision here — report only the row corresponding to your sphericity decision. Do not report all four rows.</w:t>
            </w:r>
          </w:p>
          <w:p/>
        </w:tc>
      </w:tr>
    </w:tbl>
    <w:p>
      <w:pPr>
        <w:pStyle w:val="BodyText"/>
      </w:pPr>
      <w:r>
        <w:rPr>
          <w:b/>
          <w:bCs/>
        </w:rPr>
        <w:t xml:space="preserve">Question 3.3</w:t>
      </w:r>
      <w:r>
        <w:t xml:space="preserve"> </w:t>
      </w:r>
      <w:r>
        <w:t xml:space="preserve">(15 points):</w:t>
      </w:r>
    </w:p>
    <w:p>
      <w:pPr>
        <w:pStyle w:val="Compact"/>
        <w:numPr>
          <w:ilvl w:val="0"/>
          <w:numId w:val="1037"/>
        </w:numPr>
      </w:pPr>
      <w:r>
        <w:t xml:space="preserve">From the correct row of the within-subjects effects table, report: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Source</w:t>
            </w:r>
          </w:p>
        </w:tc>
        <w:tc>
          <w:tcPr/>
          <w:p>
            <w:pPr>
              <w:pStyle w:val="Compact"/>
            </w:pPr>
            <w:r>
              <w:t xml:space="preserve">SS</w:t>
            </w:r>
          </w:p>
        </w:tc>
        <w:tc>
          <w:tcPr/>
          <w:p>
            <w:pPr>
              <w:pStyle w:val="Compact"/>
            </w:pPr>
            <w:r>
              <w:t xml:space="preserve">df</w:t>
            </w:r>
          </w:p>
        </w:tc>
        <w:tc>
          <w:tcPr/>
          <w:p>
            <w:pPr>
              <w:pStyle w:val="Compact"/>
            </w:pPr>
            <w:r>
              <w:t xml:space="preserve">MS</w:t>
            </w:r>
          </w:p>
        </w:tc>
        <w:tc>
          <w:tcPr/>
          <w:p>
            <w:pPr>
              <w:pStyle w:val="Compact"/>
            </w:pPr>
            <w:r>
              <w:t xml:space="preserve">F</w:t>
            </w:r>
          </w:p>
        </w:tc>
        <w:tc>
          <w:tcPr/>
          <w:p>
            <w:pPr>
              <w:pStyle w:val="Compact"/>
            </w:pPr>
            <w:r>
              <w:t xml:space="preserve">p</w:t>
            </w:r>
          </w:p>
        </w:tc>
        <w:tc>
          <w:tcPr/>
          <w:p>
            <w:pPr>
              <w:pStyle w:val="Compact"/>
            </w:pPr>
            <w:r>
              <w:t xml:space="preserve">η²_p</w:t>
            </w:r>
          </w:p>
        </w:tc>
      </w:tr>
      <w:tr>
        <w:tc>
          <w:tcPr/>
          <w:p>
            <w:pPr>
              <w:pStyle w:val="Compact"/>
            </w:pPr>
            <w:r>
              <w:t xml:space="preserve">Time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Error (Time)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38"/>
        </w:numPr>
      </w:pPr>
      <w:r>
        <w:t xml:space="preserve">State your decision about H₀ at α = .05: Do you reject or fail to reject the null hypothesis that strength means are equal across all three time points? Justify using your F-ratio and p-value.</w:t>
      </w:r>
    </w:p>
    <w:p>
      <w:pPr>
        <w:pStyle w:val="Compact"/>
        <w:numPr>
          <w:ilvl w:val="0"/>
          <w:numId w:val="1038"/>
        </w:numPr>
      </w:pPr>
      <w:r>
        <w:t xml:space="preserve">Interpret the partial eta-squared value (η²_p) reported by SPSS. Using Cohen’s (1988) benchmarks (.01 = small, .06 = medium, .14 = large), how would you characterize the size of this effect?</w:t>
      </w:r>
    </w:p>
    <w:p>
      <w:pPr>
        <w:pStyle w:val="Compact"/>
        <w:numPr>
          <w:ilvl w:val="0"/>
          <w:numId w:val="1038"/>
        </w:numPr>
      </w:pPr>
      <w:r>
        <w:t xml:space="preserve">Looking at the Error (Time) row: this is the</w:t>
      </w:r>
      <w:r>
        <w:t xml:space="preserve"> </w:t>
      </w:r>
      <w:r>
        <w:rPr>
          <w:i/>
          <w:iCs/>
        </w:rPr>
        <w:t xml:space="preserve">subjects × time interaction</w:t>
      </w:r>
      <w:r>
        <w:t xml:space="preserve"> </w:t>
      </w:r>
      <w:r>
        <w:t xml:space="preserve">term used in the denominator of the F-ratio. In 2–3 sentences, explain why this error term is smaller than the within-groups error term you would see in a between-subjects ANOVA — and why a smaller denominator is advantageous.</w:t>
      </w:r>
    </w:p>
    <w:bookmarkEnd w:id="60"/>
    <w:bookmarkStart w:id="61" w:name="task-3.4-means-plot-profile-plot"/>
    <w:p>
      <w:pPr>
        <w:pStyle w:val="Heading2"/>
      </w:pPr>
      <w:r>
        <w:t xml:space="preserve">Task 3.4: Means Plot (Profile Plot)</w:t>
      </w:r>
    </w:p>
    <w:p>
      <w:pPr>
        <w:pStyle w:val="FirstParagraph"/>
      </w:pPr>
      <w:r>
        <w:t xml:space="preserve">Locate the</w:t>
      </w:r>
      <w:r>
        <w:t xml:space="preserve"> </w:t>
      </w:r>
      <w:r>
        <w:rPr>
          <w:b/>
          <w:bCs/>
        </w:rPr>
        <w:t xml:space="preserve">profile plot</w:t>
      </w:r>
      <w:r>
        <w:t xml:space="preserve"> </w:t>
      </w:r>
      <w:r>
        <w:t xml:space="preserve">(line graph of means across time points) in the SPSS output.</w:t>
      </w:r>
    </w:p>
    <w:p>
      <w:pPr>
        <w:pStyle w:val="BodyText"/>
      </w:pPr>
      <w:r>
        <w:rPr>
          <w:b/>
          <w:bCs/>
        </w:rPr>
        <w:t xml:space="preserve">Question 3.4</w:t>
      </w:r>
      <w:r>
        <w:t xml:space="preserve"> </w:t>
      </w:r>
      <w:r>
        <w:t xml:space="preserve">(5 points):</w:t>
      </w:r>
    </w:p>
    <w:p>
      <w:pPr>
        <w:pStyle w:val="Compact"/>
        <w:numPr>
          <w:ilvl w:val="0"/>
          <w:numId w:val="1039"/>
        </w:numPr>
      </w:pPr>
      <w:r>
        <w:t xml:space="preserve">Include the SPSS profile plot in your report.</w:t>
      </w:r>
    </w:p>
    <w:p>
      <w:pPr>
        <w:pStyle w:val="Compact"/>
        <w:numPr>
          <w:ilvl w:val="0"/>
          <w:numId w:val="1039"/>
        </w:numPr>
      </w:pPr>
      <w:r>
        <w:t xml:space="preserve">Does the line show a consistent upward trend, a leveling off, or any other pattern?</w:t>
      </w:r>
    </w:p>
    <w:p>
      <w:pPr>
        <w:pStyle w:val="Compact"/>
        <w:numPr>
          <w:ilvl w:val="0"/>
          <w:numId w:val="1039"/>
        </w:numPr>
      </w:pPr>
      <w:r>
        <w:t xml:space="preserve">In 2–3 sentences, explain what the profile plot communicates that a table of means alone cannot.</w:t>
      </w:r>
    </w:p>
    <w:bookmarkEnd w:id="61"/>
    <w:bookmarkEnd w:id="62"/>
    <w:bookmarkStart w:id="67" w:name="Xbfca2bc89b478071fd3c87d234c505e1d92337d"/>
    <w:p>
      <w:pPr>
        <w:pStyle w:val="Heading1"/>
      </w:pPr>
      <w:r>
        <w:t xml:space="preserve">Section 4: Post Hoc Comparisons and Effect Size (22 points)</w:t>
      </w:r>
    </w:p>
    <w:bookmarkStart w:id="63" w:name="Xc2767427f7c73aa2f662d2375a0208b2060b352"/>
    <w:p>
      <w:pPr>
        <w:pStyle w:val="Heading2"/>
      </w:pPr>
      <w:r>
        <w:t xml:space="preserve">Task 4.1: Bonferroni-Corrected Pairwise Comparisons</w:t>
      </w:r>
    </w:p>
    <w:p>
      <w:pPr>
        <w:pStyle w:val="FirstParagraph"/>
      </w:pPr>
      <w:r>
        <w:t xml:space="preserve">Because the omnibus F-test only tells you that</w:t>
      </w:r>
      <w:r>
        <w:t xml:space="preserve"> </w:t>
      </w:r>
      <w:r>
        <w:rPr>
          <w:i/>
          <w:iCs/>
        </w:rPr>
        <w:t xml:space="preserve">at least one</w:t>
      </w:r>
      <w:r>
        <w:t xml:space="preserve"> </w:t>
      </w:r>
      <w:r>
        <w:t xml:space="preserve">pair of time points differs, you need post hoc comparisons to identify</w:t>
      </w:r>
      <w:r>
        <w:t xml:space="preserve"> </w:t>
      </w:r>
      <w:r>
        <w:rPr>
          <w:i/>
          <w:iCs/>
        </w:rPr>
        <w:t xml:space="preserve">which</w:t>
      </w:r>
      <w:r>
        <w:t xml:space="preserve"> </w:t>
      </w:r>
      <w:r>
        <w:t xml:space="preserve">pairs differ. SPSS produced these automatically via</w:t>
      </w:r>
      <w:r>
        <w:t xml:space="preserve"> </w:t>
      </w:r>
      <w:r>
        <w:rPr>
          <w:b/>
          <w:bCs/>
        </w:rPr>
        <w:t xml:space="preserve">Pairwise Comparisons</w:t>
      </w:r>
      <w:r>
        <w:t xml:space="preserve"> </w:t>
      </w:r>
      <w:r>
        <w:t xml:space="preserve">when you selected Bonferroni correction in the Options dialog.</w:t>
      </w:r>
    </w:p>
    <w:p>
      <w:pPr>
        <w:pStyle w:val="BodyText"/>
      </w:pPr>
      <w:r>
        <w:t xml:space="preserve">Locate the</w:t>
      </w:r>
      <w:r>
        <w:t xml:space="preserve"> </w:t>
      </w:r>
      <w:r>
        <w:rPr>
          <w:b/>
          <w:bCs/>
        </w:rPr>
        <w:t xml:space="preserve">Pairwise Comparisons</w:t>
      </w:r>
      <w:r>
        <w:t xml:space="preserve"> </w:t>
      </w:r>
      <w:r>
        <w:t xml:space="preserve">table in the SPSS output.</w:t>
      </w:r>
    </w:p>
    <w:p>
      <w:pPr>
        <w:pStyle w:val="BodyText"/>
      </w:pPr>
      <w:r>
        <w:rPr>
          <w:b/>
          <w:bCs/>
        </w:rPr>
        <w:t xml:space="preserve">Question 4.1</w:t>
      </w:r>
      <w:r>
        <w:t xml:space="preserve"> </w:t>
      </w:r>
      <w:r>
        <w:t xml:space="preserve">(13 points):</w:t>
      </w:r>
    </w:p>
    <w:p>
      <w:pPr>
        <w:pStyle w:val="Compact"/>
        <w:numPr>
          <w:ilvl w:val="0"/>
          <w:numId w:val="1040"/>
        </w:numPr>
      </w:pPr>
      <w:r>
        <w:t xml:space="preserve">Complete the following table using values from the SPSS Pairwise Comparisons output:</w:t>
      </w:r>
    </w:p>
    <w:tbl>
      <w:tblPr>
        <w:tblStyle w:val="Table"/>
        <w:tblW w:type="pct" w:w="5000"/>
        <w:tblLayout w:type="fixed"/>
        <w:tblLook w:firstRow="1" w:lastRow="0" w:firstColumn="0" w:lastColumn="0" w:noHBand="0" w:noVBand="0" w:val="0020"/>
      </w:tblPr>
      <w:tblGrid>
        <w:gridCol w:w="1301"/>
        <w:gridCol w:w="2278"/>
        <w:gridCol w:w="542"/>
        <w:gridCol w:w="1410"/>
        <w:gridCol w:w="867"/>
        <w:gridCol w:w="1518"/>
      </w:tblGrid>
      <w:tr>
        <w:trPr>
          <w:tblHeader w:val="on"/>
        </w:trPr>
        <w:tc>
          <w:tcPr/>
          <w:p>
            <w:pPr>
              <w:pStyle w:val="Compact"/>
            </w:pPr>
            <w:r>
              <w:t xml:space="preserve">Comparison</w:t>
            </w:r>
          </w:p>
        </w:tc>
        <w:tc>
          <w:tcPr/>
          <w:p>
            <w:pPr>
              <w:pStyle w:val="Compact"/>
            </w:pPr>
            <w:r>
              <w:t xml:space="preserve">Mean Difference (kg)</w:t>
            </w:r>
          </w:p>
        </w:tc>
        <w:tc>
          <w:tcPr/>
          <w:p>
            <w:pPr>
              <w:pStyle w:val="Compact"/>
            </w:pPr>
            <w:r>
              <w:t xml:space="preserve">SE</w:t>
            </w:r>
          </w:p>
        </w:tc>
        <w:tc>
          <w:tcPr/>
          <w:p>
            <w:pPr>
              <w:pStyle w:val="Compact"/>
            </w:pPr>
            <w:r>
              <w:t xml:space="preserve">p (adjusted)</w:t>
            </w:r>
          </w:p>
        </w:tc>
        <w:tc>
          <w:tcPr/>
          <w:p>
            <w:pPr>
              <w:pStyle w:val="Compact"/>
            </w:pPr>
            <w:r>
              <w:t xml:space="preserve">95% CI</w:t>
            </w:r>
          </w:p>
        </w:tc>
        <w:tc>
          <w:tcPr/>
          <w:p>
            <w:pPr>
              <w:pStyle w:val="Compact"/>
            </w:pPr>
            <w:r>
              <w:t xml:space="preserve">Significant?</w:t>
            </w:r>
          </w:p>
        </w:tc>
      </w:tr>
      <w:tr>
        <w:tc>
          <w:tcPr/>
          <w:p>
            <w:pPr>
              <w:pStyle w:val="Compact"/>
            </w:pPr>
            <w:r>
              <w:t xml:space="preserve">Pre → Mid</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Pre → Post</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Mid → Post</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41"/>
        </w:numPr>
      </w:pPr>
      <w:r>
        <w:t xml:space="preserve">How many of the three pairwise comparisons were statistically significant after Bonferroni correction (p &lt; .05)?</w:t>
      </w:r>
    </w:p>
    <w:p>
      <w:pPr>
        <w:pStyle w:val="Compact"/>
        <w:numPr>
          <w:ilvl w:val="0"/>
          <w:numId w:val="1041"/>
        </w:numPr>
      </w:pPr>
      <w:r>
        <w:t xml:space="preserve">Which time interval showed the largest mean difference in strength? Does this align with what you observed in the descriptive statistics (Task 3.2)?</w:t>
      </w:r>
    </w:p>
    <w:p>
      <w:pPr>
        <w:pStyle w:val="Compact"/>
        <w:numPr>
          <w:ilvl w:val="0"/>
          <w:numId w:val="1041"/>
        </w:numPr>
      </w:pPr>
      <w:r>
        <w:t xml:space="preserve">One of the confidence intervals does not contain zero. What does this indicate about the mean difference for that comparison?</w:t>
      </w:r>
    </w:p>
    <w:p>
      <w:pPr>
        <w:pStyle w:val="Compact"/>
        <w:numPr>
          <w:ilvl w:val="0"/>
          <w:numId w:val="1041"/>
        </w:numPr>
      </w:pPr>
      <w:r>
        <w:t xml:space="preserve">In 2–3 sentences, explain why Bonferroni correction is applied to pairwise comparisons rather than using the unadjusted α = .05 for each test.</w:t>
      </w:r>
    </w:p>
    <w:bookmarkEnd w:id="63"/>
    <w:bookmarkStart w:id="66" w:name="task-4.2-effect-sizes-η²_p-and-ω²_p"/>
    <w:p>
      <w:pPr>
        <w:pStyle w:val="Heading2"/>
      </w:pPr>
      <w:r>
        <w:t xml:space="preserve">Task 4.2: Effect Sizes — η²_p and ω²_p</w:t>
      </w:r>
    </w:p>
    <w:p>
      <w:pPr>
        <w:pStyle w:val="FirstParagraph"/>
      </w:pPr>
      <w:r>
        <w:t xml:space="preserve">You already noted η²_p in Question 3.3. Now calculate ω²_p (partial omega-squared), which provides a less biased estimate of effect size, especially in smaller samples.</w:t>
      </w:r>
    </w:p>
    <w:p>
      <w:pPr>
        <w:pStyle w:val="BodyText"/>
      </w:pPr>
      <w:r>
        <w:rPr>
          <w:b/>
          <w:bCs/>
        </w:rPr>
        <w:t xml:space="preserve">Calculating ω²_p:</w:t>
      </w:r>
    </w:p>
    <w:p>
      <w:pPr>
        <w:pStyle w:val="BodyText"/>
      </w:pPr>
      <w:r>
        <w:t xml:space="preserve">SPSS does not report ω²_p directly but you can obtain it using the Effect Size Calculator in the SMS textbook appendix or by applying the formula using SS values from the within-subjects effects table:</w:t>
      </w:r>
    </w:p>
    <w:p>
      <w:pPr>
        <w:pStyle w:val="BodyText"/>
      </w:pPr>
      <m:oMathPara>
        <m:oMathParaPr>
          <m:jc m:val="center"/>
        </m:oMathParaPr>
        <m:oMath>
          <m:sSubSup>
            <m:e>
              <m:r>
                <m:t>ω</m:t>
              </m:r>
            </m:e>
            <m:sub>
              <m:r>
                <m:t>p</m:t>
              </m:r>
            </m:sub>
            <m:sup>
              <m:r>
                <m:t>2</m:t>
              </m:r>
            </m:sup>
          </m:sSubSup>
          <m:r>
            <m:rPr>
              <m:sty m:val="p"/>
            </m:rPr>
            <m:t>=</m:t>
          </m:r>
          <m:f>
            <m:fPr>
              <m:type m:val="bar"/>
            </m:fPr>
            <m:num>
              <m:r>
                <m:t>S</m:t>
              </m:r>
              <m:sSub>
                <m:e>
                  <m:r>
                    <m:t>S</m:t>
                  </m:r>
                </m:e>
                <m:sub>
                  <m:r>
                    <m:rPr>
                      <m:nor/>
                      <m:sty m:val="p"/>
                    </m:rPr>
                    <m:t>time</m:t>
                  </m:r>
                </m:sub>
              </m:sSub>
              <m:r>
                <m:rPr>
                  <m:sty m:val="p"/>
                </m:rPr>
                <m:t>−</m:t>
              </m:r>
              <m:r>
                <m:rPr>
                  <m:sty m:val="p"/>
                </m:rPr>
                <m:t>(</m:t>
              </m:r>
              <m:r>
                <m:t>d</m:t>
              </m:r>
              <m:sSub>
                <m:e>
                  <m:r>
                    <m:t>f</m:t>
                  </m:r>
                </m:e>
                <m:sub>
                  <m:r>
                    <m:rPr>
                      <m:nor/>
                      <m:sty m:val="p"/>
                    </m:rPr>
                    <m:t>time</m:t>
                  </m:r>
                </m:sub>
              </m:sSub>
              <m:r>
                <m:rPr>
                  <m:sty m:val="p"/>
                </m:rPr>
                <m:t>×</m:t>
              </m:r>
              <m:r>
                <m:t>M</m:t>
              </m:r>
              <m:sSub>
                <m:e>
                  <m:r>
                    <m:t>S</m:t>
                  </m:r>
                </m:e>
                <m:sub>
                  <m:r>
                    <m:rPr>
                      <m:nor/>
                      <m:sty m:val="p"/>
                    </m:rPr>
                    <m:t>error</m:t>
                  </m:r>
                </m:sub>
              </m:sSub>
              <m:r>
                <m:rPr>
                  <m:sty m:val="p"/>
                </m:rPr>
                <m:t>)</m:t>
              </m:r>
            </m:num>
            <m:den>
              <m:r>
                <m:t>S</m:t>
              </m:r>
              <m:sSub>
                <m:e>
                  <m:r>
                    <m:t>S</m:t>
                  </m:r>
                </m:e>
                <m:sub>
                  <m:r>
                    <m:rPr>
                      <m:nor/>
                      <m:sty m:val="p"/>
                    </m:rPr>
                    <m:t>time</m:t>
                  </m:r>
                </m:sub>
              </m:sSub>
              <m:r>
                <m:rPr>
                  <m:sty m:val="p"/>
                </m:rPr>
                <m:t>+</m:t>
              </m:r>
              <m:r>
                <m:t>S</m:t>
              </m:r>
              <m:sSub>
                <m:e>
                  <m:r>
                    <m:t>S</m:t>
                  </m:r>
                </m:e>
                <m:sub>
                  <m:r>
                    <m:rPr>
                      <m:nor/>
                      <m:sty m:val="p"/>
                    </m:rPr>
                    <m:t>error</m:t>
                  </m:r>
                </m:sub>
              </m:sSub>
              <m:r>
                <m:rPr>
                  <m:sty m:val="p"/>
                </m:rPr>
                <m:t>+</m:t>
              </m:r>
              <m:r>
                <m:t>M</m:t>
              </m:r>
              <m:sSub>
                <m:e>
                  <m:r>
                    <m:t>S</m:t>
                  </m:r>
                </m:e>
                <m:sub>
                  <m:r>
                    <m:rPr>
                      <m:nor/>
                      <m:sty m:val="p"/>
                    </m:rPr>
                    <m:t>participants</m:t>
                  </m:r>
                </m:sub>
              </m:sSub>
            </m:den>
          </m:f>
        </m:oMath>
      </m:oMathPara>
    </w:p>
    <w:p>
      <w:pPr>
        <w:pStyle w:val="FirstParagraph"/>
      </w:pPr>
      <w:r>
        <w:t xml:space="preserve">Alternatively, use the</w:t>
      </w:r>
      <w:r>
        <w:t xml:space="preserve"> </w:t>
      </w:r>
      <w:r>
        <w:rPr>
          <w:b/>
          <w:bCs/>
        </w:rPr>
        <w:t xml:space="preserve">Statistical Calculators</w:t>
      </w:r>
      <w:r>
        <w:t xml:space="preserve"> </w:t>
      </w:r>
      <w:r>
        <w:t xml:space="preserve">appendix in the SMS textbook to compute ω²_p by entering your SS values.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4" name="Picture"/>
                  <a:graphic>
                    <a:graphicData uri="http://schemas.openxmlformats.org/drawingml/2006/picture">
                      <pic:pic>
                        <pic:nvPicPr>
                          <pic:cNvPr descr="/Applications/quarto/share/formats/docx/tip.png" id="6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 MS for participants</w:t>
            </w:r>
          </w:p>
        </w:tc>
      </w:tr>
      <w:tr>
        <w:trPr>
          <w:cantSplit/>
        </w:trPr>
        <w:tc>
          <w:tcPr>
            <w:tcMar>
              <w:top w:w="108" w:type="dxa"/>
              <w:bottom w:w="108" w:type="dxa"/>
            </w:tcMar>
          </w:tcPr>
          <w:p>
            <w:pPr>
              <w:pStyle w:val="BodyText"/>
            </w:pPr>
            <w:pPr>
              <w:spacing w:before="16" w:after="16"/>
            </w:pPr>
            <w:r>
              <w:t xml:space="preserve">The MS for participants (between-subjects variability) appears in the</w:t>
            </w:r>
            <w:r>
              <w:t xml:space="preserve"> </w:t>
            </w:r>
            <w:r>
              <w:rPr>
                <w:b/>
                <w:bCs/>
              </w:rPr>
              <w:t xml:space="preserve">Tests of Between-Subjects Effects</w:t>
            </w:r>
            <w:r>
              <w:t xml:space="preserve"> </w:t>
            </w:r>
            <w:r>
              <w:t xml:space="preserve">table in the SPSS output under the</w:t>
            </w:r>
            <w:r>
              <w:t xml:space="preserve"> </w:t>
            </w:r>
            <w:r>
              <w:t xml:space="preserve">“Intercept”</w:t>
            </w:r>
            <w:r>
              <w:t xml:space="preserve"> </w:t>
            </w:r>
            <w:r>
              <w:t xml:space="preserve">or</w:t>
            </w:r>
            <w:r>
              <w:t xml:space="preserve"> </w:t>
            </w:r>
            <w:r>
              <w:t xml:space="preserve">“Error”</w:t>
            </w:r>
            <w:r>
              <w:t xml:space="preserve"> </w:t>
            </w:r>
            <w:r>
              <w:t xml:space="preserve">row. Use the</w:t>
            </w:r>
            <w:r>
              <w:t xml:space="preserve"> </w:t>
            </w:r>
            <w:r>
              <w:rPr>
                <w:i/>
                <w:iCs/>
              </w:rPr>
              <w:t xml:space="preserve">Error</w:t>
            </w:r>
            <w:r>
              <w:t xml:space="preserve"> </w:t>
            </w:r>
            <w:r>
              <w:t xml:space="preserve">mean square from that table for</w:t>
            </w:r>
            <w:r>
              <w:t xml:space="preserve"> </w:t>
            </w:r>
            <m:oMath>
              <m:r>
                <m:t>M</m:t>
              </m:r>
              <m:sSub>
                <m:e>
                  <m:r>
                    <m:t>S</m:t>
                  </m:r>
                </m:e>
                <m:sub>
                  <m:r>
                    <m:rPr>
                      <m:nor/>
                      <m:sty m:val="p"/>
                    </m:rPr>
                    <m:t>participants</m:t>
                  </m:r>
                </m:sub>
              </m:sSub>
            </m:oMath>
            <w:r>
              <w:t xml:space="preserve">.</w:t>
            </w:r>
          </w:p>
          <w:p/>
        </w:tc>
      </w:tr>
    </w:tbl>
    <w:p>
      <w:pPr>
        <w:pStyle w:val="BodyText"/>
      </w:pPr>
      <w:r>
        <w:rPr>
          <w:b/>
          <w:bCs/>
        </w:rPr>
        <w:t xml:space="preserve">Question 4.2</w:t>
      </w:r>
      <w:r>
        <w:t xml:space="preserve"> </w:t>
      </w:r>
      <w:r>
        <w:t xml:space="preserve">(9 points):</w:t>
      </w:r>
    </w:p>
    <w:p>
      <w:pPr>
        <w:pStyle w:val="Compact"/>
        <w:numPr>
          <w:ilvl w:val="0"/>
          <w:numId w:val="1042"/>
        </w:numPr>
      </w:pPr>
      <w:r>
        <w:t xml:space="preserve">Report η²_p (from SPSS output) and ω²_p (calculated or from the SMS calculator). Present them together: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Effect Size Measure</w:t>
            </w:r>
          </w:p>
        </w:tc>
        <w:tc>
          <w:tcPr/>
          <w:p>
            <w:pPr>
              <w:pStyle w:val="Compact"/>
            </w:pPr>
            <w:r>
              <w:t xml:space="preserve">Value</w:t>
            </w:r>
          </w:p>
        </w:tc>
        <w:tc>
          <w:tcPr/>
          <w:p>
            <w:pPr>
              <w:pStyle w:val="Compact"/>
            </w:pPr>
            <w:r>
              <w:t xml:space="preserve">Interpretation (small/medium/large)</w:t>
            </w:r>
          </w:p>
        </w:tc>
      </w:tr>
      <w:tr>
        <w:tc>
          <w:tcPr/>
          <w:p>
            <w:pPr>
              <w:pStyle w:val="Compact"/>
            </w:pPr>
            <w:r>
              <w:t xml:space="preserve">η²_p (partial eta-squared)</w:t>
            </w:r>
          </w:p>
        </w:tc>
        <w:tc>
          <w:tcPr/>
          <w:p>
            <w:pPr>
              <w:pStyle w:val="Compact"/>
            </w:pPr>
          </w:p>
        </w:tc>
        <w:tc>
          <w:tcPr/>
          <w:p>
            <w:pPr>
              <w:pStyle w:val="Compact"/>
            </w:pPr>
          </w:p>
        </w:tc>
      </w:tr>
      <w:tr>
        <w:tc>
          <w:tcPr/>
          <w:p>
            <w:pPr>
              <w:pStyle w:val="Compact"/>
            </w:pPr>
            <w:r>
              <w:t xml:space="preserve">ω²_p (partial omega-squared)</w:t>
            </w:r>
          </w:p>
        </w:tc>
        <w:tc>
          <w:tcPr/>
          <w:p>
            <w:pPr>
              <w:pStyle w:val="Compact"/>
            </w:pPr>
          </w:p>
        </w:tc>
        <w:tc>
          <w:tcPr/>
          <w:p>
            <w:pPr>
              <w:pStyle w:val="Compact"/>
            </w:pPr>
          </w:p>
        </w:tc>
      </w:tr>
    </w:tbl>
    <w:p>
      <w:pPr>
        <w:pStyle w:val="Compact"/>
        <w:numPr>
          <w:ilvl w:val="0"/>
          <w:numId w:val="1043"/>
        </w:numPr>
      </w:pPr>
      <w:r>
        <w:t xml:space="preserve">Is ω²_p larger or smaller than η²_p? Explain in 1–2 sentences why ω²_p tends to yield a more conservative (smaller) estimate than η²_p.</w:t>
      </w:r>
    </w:p>
    <w:p>
      <w:pPr>
        <w:pStyle w:val="Compact"/>
        <w:numPr>
          <w:ilvl w:val="0"/>
          <w:numId w:val="1043"/>
        </w:numPr>
      </w:pPr>
      <w:r>
        <w:t xml:space="preserve">Regardless of which effect size you use, how would you describe the practical significance of this training program’s effect on muscular strength?</w:t>
      </w:r>
    </w:p>
    <w:bookmarkEnd w:id="66"/>
    <w:bookmarkEnd w:id="67"/>
    <w:bookmarkStart w:id="71" w:name="Xc7b5c936f180c9d47e3fd9b37fb4f50e715865b"/>
    <w:p>
      <w:pPr>
        <w:pStyle w:val="Heading1"/>
      </w:pPr>
      <w:r>
        <w:t xml:space="preserve">Section 5: Communication of Results (13 points)</w:t>
      </w:r>
    </w:p>
    <w:bookmarkStart w:id="70" w:name="task-5.1-write-an-apa-results-paragraph"/>
    <w:p>
      <w:pPr>
        <w:pStyle w:val="Heading2"/>
      </w:pPr>
      <w:r>
        <w:t xml:space="preserve">Task 5.1: Write an APA Results Paragraph</w:t>
      </w:r>
    </w:p>
    <w:p>
      <w:pPr>
        <w:pStyle w:val="FirstParagraph"/>
      </w:pPr>
      <w:r>
        <w:rPr>
          <w:b/>
          <w:bCs/>
        </w:rPr>
        <w:t xml:space="preserve">Question 5.1</w:t>
      </w:r>
      <w:r>
        <w:t xml:space="preserve"> </w:t>
      </w:r>
      <w:r>
        <w:t xml:space="preserve">(13 points): Write a complete APA-style results paragraph (200–275 words) summarizing your findings. Your paragraph should:</w:t>
      </w:r>
    </w:p>
    <w:p>
      <w:pPr>
        <w:pStyle w:val="Compact"/>
        <w:numPr>
          <w:ilvl w:val="0"/>
          <w:numId w:val="1044"/>
        </w:numPr>
      </w:pPr>
      <w:r>
        <w:t xml:space="preserve">State that a one-way repeated measures ANOVA was conducted and name the dependent variable and within-subject factor</w:t>
      </w:r>
    </w:p>
    <w:p>
      <w:pPr>
        <w:pStyle w:val="Compact"/>
        <w:numPr>
          <w:ilvl w:val="0"/>
          <w:numId w:val="1044"/>
        </w:numPr>
      </w:pPr>
      <w:r>
        <w:t xml:space="preserve">Report Mauchly’s test result and indicate which F-row was used (or that sphericity was assumed)</w:t>
      </w:r>
    </w:p>
    <w:p>
      <w:pPr>
        <w:pStyle w:val="Compact"/>
        <w:numPr>
          <w:ilvl w:val="0"/>
          <w:numId w:val="1044"/>
        </w:numPr>
      </w:pPr>
      <w:r>
        <w:t xml:space="preserve">Report the omnibus F-ratio in APA format:</w:t>
      </w:r>
      <w:r>
        <w:t xml:space="preserve"> </w:t>
      </w:r>
      <w:r>
        <w:rPr>
          <w:i/>
          <w:iCs/>
        </w:rPr>
        <w:t xml:space="preserve">F</w:t>
      </w:r>
      <w:r>
        <w:t xml:space="preserve">(df_effect, df_error) = value,</w:t>
      </w:r>
      <w:r>
        <w:t xml:space="preserve"> </w:t>
      </w:r>
      <w:r>
        <w:rPr>
          <w:i/>
          <w:iCs/>
        </w:rPr>
        <w:t xml:space="preserve">p</w:t>
      </w:r>
      <w:r>
        <w:t xml:space="preserve"> </w:t>
      </w:r>
      <w:r>
        <w:t xml:space="preserve">= value, η²_p = value, ω²_p = value</w:t>
      </w:r>
    </w:p>
    <w:p>
      <w:pPr>
        <w:pStyle w:val="Compact"/>
        <w:numPr>
          <w:ilvl w:val="0"/>
          <w:numId w:val="1044"/>
        </w:numPr>
      </w:pPr>
      <w:r>
        <w:t xml:space="preserve">State whether the null hypothesis was rejected and what this means in plain language</w:t>
      </w:r>
    </w:p>
    <w:p>
      <w:pPr>
        <w:pStyle w:val="Compact"/>
        <w:numPr>
          <w:ilvl w:val="0"/>
          <w:numId w:val="1044"/>
        </w:numPr>
      </w:pPr>
      <w:r>
        <w:t xml:space="preserve">Summarize the three Bonferroni-corrected pairwise comparisons, including mean differences, p-values, and 95% CIs</w:t>
      </w:r>
    </w:p>
    <w:p>
      <w:pPr>
        <w:pStyle w:val="Compact"/>
        <w:numPr>
          <w:ilvl w:val="0"/>
          <w:numId w:val="1044"/>
        </w:numPr>
      </w:pPr>
      <w:r>
        <w:t xml:space="preserve">Conclude with a practical statement about what the results mean for the sport scientist and athletes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Applications/quarto/share/formats/docx/tip.png" id="6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APA Reporting Format (DO NOT COPY)</w:t>
            </w:r>
          </w:p>
        </w:tc>
      </w:tr>
      <w:tr>
        <w:trPr>
          <w:cantSplit/>
        </w:trPr>
        <w:tc>
          <w:tcPr>
            <w:tcMar>
              <w:top w:w="108" w:type="dxa"/>
              <w:bottom w:w="108" w:type="dxa"/>
            </w:tcMar>
          </w:tcPr>
          <w:p>
            <w:pPr>
              <w:pStyle w:val="BodyText"/>
            </w:pPr>
            <w:pPr>
              <w:spacing w:before="16"/>
            </w:pPr>
            <w:r>
              <w:t xml:space="preserve">Use this template as a structural guide only — replace all bracketed values with your own:</w:t>
            </w:r>
          </w:p>
          <w:p>
            <w:pPr>
              <w:pStyle w:val="BodyText"/>
            </w:pPr>
            <w:pPr>
              <w:spacing w:after="16"/>
            </w:pPr>
            <w:r>
              <w:t xml:space="preserve">“A one-way repeated measures ANOVA was conducted to examine the effect of training time (pre, mid, post) on muscular strength (kg) in [n] student-athletes. Mauchly’s test indicated that the sphericity assumption [was/was not] violated,</w:t>
            </w:r>
            <w:r>
              <w:t xml:space="preserve"> </w:t>
            </w:r>
            <w:r>
              <w:rPr>
                <w:i/>
                <w:iCs/>
              </w:rPr>
              <w:t xml:space="preserve">W</w:t>
            </w:r>
            <w:r>
              <w:t xml:space="preserve">([df]) = [value],</w:t>
            </w:r>
            <w:r>
              <w:t xml:space="preserve"> </w:t>
            </w:r>
            <w:r>
              <w:rPr>
                <w:i/>
                <w:iCs/>
              </w:rPr>
              <w:t xml:space="preserve">p</w:t>
            </w:r>
            <w:r>
              <w:t xml:space="preserve"> </w:t>
            </w:r>
            <w:r>
              <w:t xml:space="preserve">= [value]; therefore, [sphericity-assumed / Greenhouse-Geisser corrected] degrees of freedom are reported. The within-subjects effect of Time was [significant/not significant],</w:t>
            </w:r>
            <w:r>
              <w:t xml:space="preserve"> </w:t>
            </w:r>
            <w:r>
              <w:rPr>
                <w:i/>
                <w:iCs/>
              </w:rPr>
              <w:t xml:space="preserve">F</w:t>
            </w:r>
            <w:r>
              <w:t xml:space="preserve">([df_effect], [df_error]) = [value],</w:t>
            </w:r>
            <w:r>
              <w:t xml:space="preserve"> </w:t>
            </w:r>
            <w:r>
              <w:rPr>
                <w:i/>
                <w:iCs/>
              </w:rPr>
              <w:t xml:space="preserve">p</w:t>
            </w:r>
            <w:r>
              <w:t xml:space="preserve"> </w:t>
            </w:r>
            <w:r>
              <w:t xml:space="preserve">[&lt; .001 / = value], η²_p = [value], ω²_p = [value], indicating a [small/medium/large] effect. Post hoc Bonferroni-corrected pairwise comparisons revealed that strength increased significantly from pre to mid (</w:t>
            </w:r>
            <w:r>
              <w:rPr>
                <w:i/>
                <w:iCs/>
              </w:rPr>
              <w:t xml:space="preserve">M</w:t>
            </w:r>
            <w:r>
              <w:t xml:space="preserve">diff = [value] kg,</w:t>
            </w:r>
            <w:r>
              <w:t xml:space="preserve"> </w:t>
            </w:r>
            <w:r>
              <w:rPr>
                <w:i/>
                <w:iCs/>
              </w:rPr>
              <w:t xml:space="preserve">p</w:t>
            </w:r>
            <w:r>
              <w:t xml:space="preserve"> </w:t>
            </w:r>
            <w:r>
              <w:t xml:space="preserve">[&lt; .001 / = value], 95% CI [lower, upper])…”</w:t>
            </w:r>
          </w:p>
          <w:p/>
        </w:tc>
      </w:tr>
    </w:tbl>
    <w:p>
      <w:r>
        <w:pict>
          <v:rect style="width:0;height:1.5pt" o:hralign="center" o:hrstd="t" o:hr="t"/>
        </w:pict>
      </w:r>
    </w:p>
    <w:bookmarkEnd w:id="70"/>
    <w:bookmarkEnd w:id="71"/>
    <w:bookmarkStart w:id="73" w:name="evaluation-rubric"/>
    <w:p>
      <w:pPr>
        <w:pStyle w:val="Heading1"/>
      </w:pPr>
      <w:r>
        <w:t xml:space="preserve">Evaluation Rubric</w:t>
      </w:r>
    </w:p>
    <w:p>
      <w:pPr>
        <w:pStyle w:val="FirstParagraph"/>
      </w:pPr>
      <w:r>
        <w:t xml:space="preserve">Your lab will be graded using the following rubric:</w:t>
      </w:r>
    </w:p>
    <w:tbl>
      <w:tblPr>
        <w:tblStyle w:val="Table"/>
        <w:tblW w:type="pct" w:w="5000"/>
        <w:tblLayout w:type="fixed"/>
        <w:tblLook w:firstRow="1" w:lastRow="0" w:firstColumn="0" w:lastColumn="0" w:noHBand="0" w:noVBand="0" w:val="0020"/>
      </w:tblPr>
      <w:tblGrid>
        <w:gridCol w:w="3004"/>
        <w:gridCol w:w="2184"/>
        <w:gridCol w:w="2731"/>
      </w:tblGrid>
      <w:tr>
        <w:trPr>
          <w:tblHeader w:val="on"/>
        </w:trPr>
        <w:tc>
          <w:tcPr/>
          <w:p>
            <w:pPr>
              <w:pStyle w:val="Compact"/>
            </w:pPr>
            <w:r>
              <w:t xml:space="preserve">Component</w:t>
            </w:r>
          </w:p>
        </w:tc>
        <w:tc>
          <w:tcPr/>
          <w:p>
            <w:pPr>
              <w:pStyle w:val="Compact"/>
            </w:pPr>
            <w:r>
              <w:t xml:space="preserve">Points</w:t>
            </w:r>
          </w:p>
        </w:tc>
        <w:tc>
          <w:tcPr/>
          <w:p>
            <w:pPr>
              <w:pStyle w:val="Compact"/>
            </w:pPr>
            <w:r>
              <w:t xml:space="preserve">Criteria</w:t>
            </w:r>
          </w:p>
        </w:tc>
      </w:tr>
      <w:tr>
        <w:tc>
          <w:tcPr/>
          <w:p>
            <w:pPr>
              <w:pStyle w:val="Compact"/>
            </w:pPr>
            <w:r>
              <w:rPr>
                <w:b/>
                <w:bCs/>
              </w:rPr>
              <w:t xml:space="preserve">Section 1: Data Preparation</w:t>
            </w:r>
          </w:p>
        </w:tc>
        <w:tc>
          <w:tcPr/>
          <w:p>
            <w:pPr>
              <w:pStyle w:val="Compact"/>
            </w:pPr>
            <w:r>
              <w:t xml:space="preserve">10</w:t>
            </w:r>
          </w:p>
        </w:tc>
        <w:tc>
          <w:tcPr/>
          <w:p>
            <w:pPr>
              <w:pStyle w:val="Compact"/>
            </w:pPr>
            <w:r>
              <w:t xml:space="preserve">Correctly imports data, filters to training group, restructures to wide format, answers conceptual question on format</w:t>
            </w:r>
          </w:p>
        </w:tc>
      </w:tr>
      <w:tr>
        <w:tc>
          <w:tcPr/>
          <w:p>
            <w:pPr>
              <w:pStyle w:val="Compact"/>
            </w:pPr>
            <w:r>
              <w:rPr>
                <w:b/>
                <w:bCs/>
              </w:rPr>
              <w:t xml:space="preserve">Section 2: Assumption Checking</w:t>
            </w:r>
          </w:p>
        </w:tc>
        <w:tc>
          <w:tcPr/>
          <w:p>
            <w:pPr>
              <w:pStyle w:val="Compact"/>
            </w:pPr>
            <w:r>
              <w:t xml:space="preserve">20</w:t>
            </w:r>
          </w:p>
        </w:tc>
        <w:tc>
          <w:tcPr/>
          <w:p>
            <w:pPr>
              <w:pStyle w:val="Compact"/>
            </w:pPr>
            <w:r>
              <w:t xml:space="preserve">Accurate normality assessment of difference scores; correct interpretation of Mauchly’s test; justified selection of F-row</w:t>
            </w:r>
          </w:p>
        </w:tc>
      </w:tr>
      <w:tr>
        <w:tc>
          <w:tcPr/>
          <w:p>
            <w:pPr>
              <w:pStyle w:val="Compact"/>
            </w:pPr>
            <w:r>
              <w:rPr>
                <w:b/>
                <w:bCs/>
              </w:rPr>
              <w:t xml:space="preserve">Section 3: Running the ANOVA</w:t>
            </w:r>
          </w:p>
        </w:tc>
        <w:tc>
          <w:tcPr/>
          <w:p>
            <w:pPr>
              <w:pStyle w:val="Compact"/>
            </w:pPr>
            <w:r>
              <w:t xml:space="preserve">35</w:t>
            </w:r>
          </w:p>
        </w:tc>
        <w:tc>
          <w:tcPr/>
          <w:p>
            <w:pPr>
              <w:pStyle w:val="Compact"/>
            </w:pPr>
            <w:r>
              <w:t xml:space="preserve">Correct SPSS setup; accurate descriptive statistics; correct F-row selected; accurate interpretation of F, p, η²_p; explanation of error term</w:t>
            </w:r>
          </w:p>
        </w:tc>
      </w:tr>
      <w:tr>
        <w:tc>
          <w:tcPr/>
          <w:p>
            <w:pPr>
              <w:pStyle w:val="Compact"/>
            </w:pPr>
            <w:r>
              <w:rPr>
                <w:b/>
                <w:bCs/>
              </w:rPr>
              <w:t xml:space="preserve">Section 4: Post Hoc &amp; Effect Size</w:t>
            </w:r>
          </w:p>
        </w:tc>
        <w:tc>
          <w:tcPr/>
          <w:p>
            <w:pPr>
              <w:pStyle w:val="Compact"/>
            </w:pPr>
            <w:r>
              <w:t xml:space="preserve">22</w:t>
            </w:r>
          </w:p>
        </w:tc>
        <w:tc>
          <w:tcPr/>
          <w:p>
            <w:pPr>
              <w:pStyle w:val="Compact"/>
            </w:pPr>
            <w:r>
              <w:t xml:space="preserve">Accurate pairwise comparisons table; correct identification of significant pairs; ω²_p correctly reported; interpretation of effect size practical significance</w:t>
            </w:r>
          </w:p>
        </w:tc>
      </w:tr>
      <w:tr>
        <w:tc>
          <w:tcPr/>
          <w:p>
            <w:pPr>
              <w:pStyle w:val="Compact"/>
            </w:pPr>
            <w:r>
              <w:rPr>
                <w:b/>
                <w:bCs/>
              </w:rPr>
              <w:t xml:space="preserve">Section 5: Communication</w:t>
            </w:r>
          </w:p>
        </w:tc>
        <w:tc>
          <w:tcPr/>
          <w:p>
            <w:pPr>
              <w:pStyle w:val="Compact"/>
            </w:pPr>
            <w:r>
              <w:t xml:space="preserve">13</w:t>
            </w:r>
          </w:p>
        </w:tc>
        <w:tc>
          <w:tcPr/>
          <w:p>
            <w:pPr>
              <w:pStyle w:val="Compact"/>
            </w:pPr>
            <w:r>
              <w:t xml:space="preserve">APA-formatted paragraph with all required elements; accurate statistical reporting; practical interpretation</w:t>
            </w:r>
          </w:p>
        </w:tc>
      </w:tr>
      <w:tr>
        <w:tc>
          <w:tcPr/>
          <w:p>
            <w:pPr>
              <w:pStyle w:val="Compact"/>
            </w:pPr>
            <w:r>
              <w:rPr>
                <w:b/>
                <w:bCs/>
              </w:rPr>
              <w:t xml:space="preserve">TOTAL</w:t>
            </w:r>
          </w:p>
        </w:tc>
        <w:tc>
          <w:tcPr/>
          <w:p>
            <w:pPr>
              <w:pStyle w:val="Compact"/>
            </w:pPr>
            <w:r>
              <w:rPr>
                <w:b/>
                <w:bCs/>
              </w:rPr>
              <w:t xml:space="preserve">100</w:t>
            </w:r>
          </w:p>
        </w:tc>
        <w:tc>
          <w:tcPr/>
          <w:p>
            <w:pPr>
              <w:pStyle w:val="Compact"/>
            </w:pPr>
          </w:p>
        </w:tc>
      </w:tr>
    </w:tbl>
    <w:bookmarkStart w:id="72" w:name="additional-grading-considerations"/>
    <w:p>
      <w:pPr>
        <w:pStyle w:val="Heading2"/>
      </w:pPr>
      <w:r>
        <w:t xml:space="preserve">Additional Grading Considerations</w:t>
      </w:r>
    </w:p>
    <w:p>
      <w:pPr>
        <w:pStyle w:val="Compact"/>
        <w:numPr>
          <w:ilvl w:val="0"/>
          <w:numId w:val="1045"/>
        </w:numPr>
      </w:pPr>
      <w:r>
        <w:rPr>
          <w:b/>
          <w:bCs/>
        </w:rPr>
        <w:t xml:space="preserve">SPSS Output:</w:t>
      </w:r>
      <w:r>
        <w:t xml:space="preserve"> </w:t>
      </w:r>
      <w:r>
        <w:t xml:space="preserve">All required SPSS output tables must be included (-5 points for each missing table)</w:t>
      </w:r>
    </w:p>
    <w:p>
      <w:pPr>
        <w:pStyle w:val="Compact"/>
        <w:numPr>
          <w:ilvl w:val="0"/>
          <w:numId w:val="1045"/>
        </w:numPr>
      </w:pPr>
      <w:r>
        <w:rPr>
          <w:b/>
          <w:bCs/>
        </w:rPr>
        <w:t xml:space="preserve">Formatting:</w:t>
      </w:r>
      <w:r>
        <w:t xml:space="preserve"> </w:t>
      </w:r>
      <w:r>
        <w:t xml:space="preserve">Report should be well-organized with clear section headers (-5 points if poorly formatted)</w:t>
      </w:r>
    </w:p>
    <w:p>
      <w:pPr>
        <w:pStyle w:val="Compact"/>
        <w:numPr>
          <w:ilvl w:val="0"/>
          <w:numId w:val="1045"/>
        </w:numPr>
      </w:pPr>
      <w:r>
        <w:rPr>
          <w:b/>
          <w:bCs/>
        </w:rPr>
        <w:t xml:space="preserve">Completeness:</w:t>
      </w:r>
      <w:r>
        <w:t xml:space="preserve"> </w:t>
      </w:r>
      <w:r>
        <w:t xml:space="preserve">All questions must be answered (-5 points per unanswered question)</w:t>
      </w:r>
    </w:p>
    <w:p>
      <w:pPr>
        <w:pStyle w:val="Compact"/>
        <w:numPr>
          <w:ilvl w:val="0"/>
          <w:numId w:val="1045"/>
        </w:numPr>
      </w:pPr>
      <w:r>
        <w:rPr>
          <w:b/>
          <w:bCs/>
        </w:rPr>
        <w:t xml:space="preserve">Professional Presentation:</w:t>
      </w:r>
      <w:r>
        <w:t xml:space="preserve"> </w:t>
      </w:r>
      <w:r>
        <w:t xml:space="preserve">Use complete sentences, proper grammar, and appropriate statistical terminology</w:t>
      </w:r>
    </w:p>
    <w:p>
      <w:pPr>
        <w:pStyle w:val="Compact"/>
        <w:numPr>
          <w:ilvl w:val="0"/>
          <w:numId w:val="1045"/>
        </w:numPr>
      </w:pPr>
      <w:r>
        <w:rPr>
          <w:b/>
          <w:bCs/>
        </w:rPr>
        <w:t xml:space="preserve">Correct F-Row:</w:t>
      </w:r>
      <w:r>
        <w:t xml:space="preserve"> </w:t>
      </w:r>
      <w:r>
        <w:t xml:space="preserve">Reporting the wrong row from the within-subjects effects table (i.e., ignoring Mauchly’s result) will result in a 10-point deduction</w:t>
      </w:r>
    </w:p>
    <w:p>
      <w:r>
        <w:pict>
          <v:rect style="width:0;height:1.5pt" o:hralign="center" o:hrstd="t" o:hr="t"/>
        </w:pict>
      </w:r>
    </w:p>
    <w:bookmarkEnd w:id="72"/>
    <w:bookmarkEnd w:id="73"/>
    <w:bookmarkStart w:id="83" w:name="resources"/>
    <w:p>
      <w:pPr>
        <w:pStyle w:val="Heading1"/>
      </w:pPr>
      <w:r>
        <w:t xml:space="preserve">Resources</w:t>
      </w:r>
    </w:p>
    <w:bookmarkStart w:id="76" w:name="spss-tutorials-from-your-textbook"/>
    <w:p>
      <w:pPr>
        <w:pStyle w:val="Heading2"/>
      </w:pPr>
      <w:r>
        <w:t xml:space="preserve">SPSS Tutorials (from your textbook)</w:t>
      </w:r>
    </w:p>
    <w:p>
      <w:pPr>
        <w:pStyle w:val="Compact"/>
        <w:numPr>
          <w:ilvl w:val="0"/>
          <w:numId w:val="1046"/>
        </w:numPr>
      </w:pPr>
      <w:hyperlink r:id="rId42">
        <w:r>
          <w:rPr>
            <w:rStyle w:val="Hyperlink"/>
          </w:rPr>
          <w:t xml:space="preserve">SPSS Tutorial: Repeated Measures ANOVA</w:t>
        </w:r>
      </w:hyperlink>
    </w:p>
    <w:p>
      <w:pPr>
        <w:pStyle w:val="Compact"/>
        <w:numPr>
          <w:ilvl w:val="0"/>
          <w:numId w:val="1046"/>
        </w:numPr>
      </w:pPr>
      <w:hyperlink r:id="rId74">
        <w:r>
          <w:rPr>
            <w:rStyle w:val="Hyperlink"/>
          </w:rPr>
          <w:t xml:space="preserve">SPSS Tutorial: ANOVA (One-Way Between-Subjects)</w:t>
        </w:r>
      </w:hyperlink>
    </w:p>
    <w:p>
      <w:pPr>
        <w:pStyle w:val="Compact"/>
        <w:numPr>
          <w:ilvl w:val="0"/>
          <w:numId w:val="1046"/>
        </w:numPr>
      </w:pPr>
      <w:hyperlink r:id="rId75">
        <w:r>
          <w:rPr>
            <w:rStyle w:val="Hyperlink"/>
          </w:rPr>
          <w:t xml:space="preserve">Statistical Calculators (effect sizes)</w:t>
        </w:r>
      </w:hyperlink>
    </w:p>
    <w:bookmarkEnd w:id="76"/>
    <w:bookmarkStart w:id="78" w:name="textbook-chapters"/>
    <w:p>
      <w:pPr>
        <w:pStyle w:val="Heading2"/>
      </w:pPr>
      <w:r>
        <w:t xml:space="preserve">Textbook Chapters</w:t>
      </w:r>
    </w:p>
    <w:p>
      <w:pPr>
        <w:pStyle w:val="Compact"/>
        <w:numPr>
          <w:ilvl w:val="0"/>
          <w:numId w:val="1047"/>
        </w:numPr>
      </w:pPr>
      <w:hyperlink r:id="rId51">
        <w:r>
          <w:rPr>
            <w:rStyle w:val="Hyperlink"/>
          </w:rPr>
          <w:t xml:space="preserve">Chapter 15: Repeated Measures Designs</w:t>
        </w:r>
      </w:hyperlink>
    </w:p>
    <w:p>
      <w:pPr>
        <w:pStyle w:val="Compact"/>
        <w:numPr>
          <w:ilvl w:val="0"/>
          <w:numId w:val="1047"/>
        </w:numPr>
      </w:pPr>
      <w:hyperlink r:id="rId77">
        <w:r>
          <w:rPr>
            <w:rStyle w:val="Hyperlink"/>
          </w:rPr>
          <w:t xml:space="preserve">Chapter 14: One-Way ANOVA</w:t>
        </w:r>
      </w:hyperlink>
    </w:p>
    <w:p>
      <w:pPr>
        <w:pStyle w:val="Compact"/>
        <w:numPr>
          <w:ilvl w:val="0"/>
          <w:numId w:val="1047"/>
        </w:numPr>
      </w:pPr>
      <w:hyperlink r:id="rId47">
        <w:r>
          <w:rPr>
            <w:rStyle w:val="Hyperlink"/>
          </w:rPr>
          <w:t xml:space="preserve">Chapter 7: The Normal Distribution</w:t>
        </w:r>
      </w:hyperlink>
    </w:p>
    <w:p>
      <w:pPr>
        <w:pStyle w:val="Compact"/>
        <w:numPr>
          <w:ilvl w:val="0"/>
          <w:numId w:val="1047"/>
        </w:numPr>
      </w:pPr>
      <w:hyperlink r:id="rId25">
        <w:r>
          <w:rPr>
            <w:rStyle w:val="Hyperlink"/>
          </w:rPr>
          <w:t xml:space="preserve">Core Dataset Overview</w:t>
        </w:r>
      </w:hyperlink>
    </w:p>
    <w:p>
      <w:pPr>
        <w:pStyle w:val="Compact"/>
        <w:numPr>
          <w:ilvl w:val="0"/>
          <w:numId w:val="1047"/>
        </w:numPr>
      </w:pPr>
      <w:hyperlink r:id="rId26">
        <w:r>
          <w:rPr>
            <w:rStyle w:val="Hyperlink"/>
          </w:rPr>
          <w:t xml:space="preserve">Core Dataset Codebook</w:t>
        </w:r>
      </w:hyperlink>
    </w:p>
    <w:bookmarkEnd w:id="78"/>
    <w:bookmarkStart w:id="81" w:name="canvas-resources"/>
    <w:p>
      <w:pPr>
        <w:pStyle w:val="Heading2"/>
      </w:pPr>
      <w:r>
        <w:t xml:space="preserve">Canvas Resources</w:t>
      </w:r>
    </w:p>
    <w:p>
      <w:pPr>
        <w:pStyle w:val="Compact"/>
        <w:numPr>
          <w:ilvl w:val="0"/>
          <w:numId w:val="1048"/>
        </w:numPr>
      </w:pPr>
      <w:r>
        <w:t xml:space="preserve">SPSS via Apporto (Virtual Lab) - link in Canvas</w:t>
      </w:r>
    </w:p>
    <w:p>
      <w:pPr>
        <w:pStyle w:val="Compact"/>
        <w:numPr>
          <w:ilvl w:val="0"/>
          <w:numId w:val="1048"/>
        </w:numPr>
      </w:pPr>
      <w:r>
        <w:t xml:space="preserve">Lab submission portal - Canvas Assignments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warning.png" id="8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Academic Integrity</w:t>
            </w:r>
          </w:p>
        </w:tc>
      </w:tr>
      <w:tr>
        <w:trPr>
          <w:cantSplit/>
        </w:trPr>
        <w:tc>
          <w:tcPr>
            <w:tcMar>
              <w:top w:w="108" w:type="dxa"/>
              <w:bottom w:w="108" w:type="dxa"/>
            </w:tcMar>
          </w:tcPr>
          <w:p>
            <w:pPr>
              <w:pStyle w:val="BodyText"/>
            </w:pPr>
            <w:pPr>
              <w:spacing w:before="16" w:after="16"/>
            </w:pPr>
            <w:r>
              <w:t xml:space="preserve">This lab is an individual assignment. While you may discuss general concepts with classmates, all written work and analysis must be your own. Copying from others or sharing your work constitutes academic dishonesty. Do not use AI tools to generate answers. If you have questions, ask your instructor or attend office hours.</w:t>
            </w:r>
          </w:p>
          <w:p/>
        </w:tc>
      </w:tr>
    </w:tbl>
    <w:bookmarkEnd w:id="81"/>
    <w:bookmarkStart w:id="82" w:name="questions"/>
    <w:p>
      <w:pPr>
        <w:pStyle w:val="Heading2"/>
      </w:pPr>
      <w:r>
        <w:t xml:space="preserve">Questions?</w:t>
      </w:r>
    </w:p>
    <w:p>
      <w:pPr>
        <w:pStyle w:val="FirstParagraph"/>
      </w:pPr>
      <w:r>
        <w:t xml:space="preserve">If you have questions while completing this lab:</w:t>
      </w:r>
    </w:p>
    <w:p>
      <w:pPr>
        <w:pStyle w:val="Compact"/>
        <w:numPr>
          <w:ilvl w:val="0"/>
          <w:numId w:val="1049"/>
        </w:numPr>
      </w:pPr>
      <w:r>
        <w:t xml:space="preserve">Review the relevant textbook chapters and SPSS tutorials</w:t>
      </w:r>
    </w:p>
    <w:p>
      <w:pPr>
        <w:pStyle w:val="Compact"/>
        <w:numPr>
          <w:ilvl w:val="0"/>
          <w:numId w:val="1049"/>
        </w:numPr>
      </w:pPr>
      <w:r>
        <w:t xml:space="preserve">Attend office hours</w:t>
      </w:r>
    </w:p>
    <w:p>
      <w:pPr>
        <w:pStyle w:val="Compact"/>
        <w:numPr>
          <w:ilvl w:val="0"/>
          <w:numId w:val="1049"/>
        </w:numPr>
      </w:pPr>
      <w:r>
        <w:t xml:space="preserve">Post questions in the Canvas discussion forum (do not share answers)</w:t>
      </w:r>
    </w:p>
    <w:p>
      <w:r>
        <w:pict>
          <v:rect style="width:0;height:1.5pt" o:hralign="center" o:hrstd="t" o:hr="t"/>
        </w:pict>
      </w:r>
    </w:p>
    <w:p>
      <w:pPr>
        <w:pStyle w:val="FirstParagraph"/>
      </w:pPr>
      <w:r>
        <w:rPr>
          <w:b/>
          <w:bCs/>
        </w:rPr>
        <w:t xml:space="preserve">END OF PART 1: INSTRUCTIONS</w:t>
      </w:r>
      <w:r>
        <w:br/>
      </w:r>
      <w:r>
        <w:rPr>
          <w:i/>
          <w:iCs/>
        </w:rPr>
        <w:t xml:space="preserve">(Remember to delete Part 1 before submitting!)</w:t>
      </w:r>
    </w:p>
    <w:p>
      <w:r>
        <w:pict>
          <v:rect style="width:0;height:1.5pt" o:hralign="center" o:hrstd="t" o:hr="t"/>
        </w:pict>
      </w:r>
    </w:p>
    <w:p>
      <w:r>
        <w:br w:type="page"/>
      </w:r>
    </w:p>
    <w:bookmarkEnd w:id="82"/>
    <w:bookmarkEnd w:id="83"/>
    <w:bookmarkStart w:id="88" w:name="part-2-your-answers"/>
    <w:p>
      <w:pPr>
        <w:pStyle w:val="Heading1"/>
      </w:pPr>
      <w:r>
        <w:t xml:space="preserve">PART 2: YOUR ANSWERS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85" name="Picture"/>
                  <a:graphic>
                    <a:graphicData uri="http://schemas.openxmlformats.org/drawingml/2006/picture">
                      <pic:pic>
                        <pic:nvPicPr>
                          <pic:cNvPr descr="/Applications/quarto/share/formats/docx/important.png" id="86" name="Picture"/>
                          <pic:cNvPicPr>
                            <a:picLocks noChangeArrowheads="1" noChangeAspect="1"/>
                          </pic:cNvPicPr>
                        </pic:nvPicPr>
                        <pic:blipFill>
                          <a:blip r:embed="rId8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Submission Instructions</w:t>
            </w:r>
          </w:p>
        </w:tc>
      </w:tr>
      <w:tr>
        <w:trPr>
          <w:cantSplit/>
        </w:trPr>
        <w:tc>
          <w:tcPr>
            <w:tcMar>
              <w:top w:w="108" w:type="dxa"/>
              <w:bottom w:w="108" w:type="dxa"/>
            </w:tcMar>
          </w:tcPr>
          <w:p>
            <w:pPr>
              <w:pStyle w:val="BodyText"/>
            </w:pPr>
            <w:pPr>
              <w:spacing w:before="16"/>
            </w:pPr>
            <w:r>
              <w:rPr>
                <w:b/>
                <w:bCs/>
              </w:rPr>
              <w:t xml:space="preserve">Complete all questions below and submit ONLY this Part 2 section (delete Part 1 before submitting).</w:t>
            </w:r>
          </w:p>
          <w:p>
            <w:pPr>
              <w:pStyle w:val="Compact"/>
              <w:numPr>
                <w:ilvl w:val="0"/>
                <w:numId w:val="1050"/>
              </w:numPr>
            </w:pPr>
            <w:r>
              <w:t xml:space="preserve">Include your SPSS output (paste as images or tables)</w:t>
            </w:r>
          </w:p>
          <w:p>
            <w:pPr>
              <w:pStyle w:val="Compact"/>
              <w:numPr>
                <w:ilvl w:val="0"/>
                <w:numId w:val="1050"/>
              </w:numPr>
            </w:pPr>
            <w:r>
              <w:t xml:space="preserve">Write all interpretations in complete sentences</w:t>
            </w:r>
          </w:p>
          <w:p>
            <w:pPr>
              <w:pStyle w:val="Compact"/>
              <w:numPr>
                <w:ilvl w:val="0"/>
                <w:numId w:val="1050"/>
              </w:numPr>
            </w:pPr>
            <w:r>
              <w:t xml:space="preserve">Show your work where calculations are required</w:t>
            </w:r>
          </w:p>
          <w:p>
            <w:pPr>
              <w:pStyle w:val="Compact"/>
              <w:numPr>
                <w:ilvl w:val="0"/>
                <w:numId w:val="1050"/>
              </w:numPr>
            </w:pPr>
            <w:r>
              <w:t xml:space="preserve">Name your file:</w:t>
            </w:r>
            <w:r>
              <w:t xml:space="preserve"> </w:t>
            </w:r>
            <w:r>
              <w:rPr>
                <w:rStyle w:val="VerbatimChar"/>
              </w:rPr>
              <w:t xml:space="preserve">LastName_FirstName_Lab02.pdf</w:t>
            </w:r>
          </w:p>
          <w:p/>
        </w:tc>
      </w:tr>
    </w:tbl>
    <w:bookmarkStart w:id="87" w:name="student-information"/>
    <w:p>
      <w:pPr>
        <w:pStyle w:val="Heading2"/>
      </w:pPr>
      <w:r>
        <w:t xml:space="preserve">Student Information</w:t>
      </w:r>
    </w:p>
    <w:p>
      <w:pPr>
        <w:pStyle w:val="FirstParagraph"/>
      </w:pPr>
      <w:r>
        <w:rPr>
          <w:b/>
          <w:bCs/>
        </w:rPr>
        <w:t xml:space="preserve">Name:</w:t>
      </w:r>
      <w:r>
        <w:t xml:space="preserve"> </w:t>
      </w:r>
      <w:r>
        <w:t xml:space="preserve">__________________________________________________</w:t>
      </w:r>
    </w:p>
    <w:p>
      <w:pPr>
        <w:pStyle w:val="BodyText"/>
      </w:pPr>
      <w:r>
        <w:rPr>
          <w:b/>
          <w:bCs/>
        </w:rPr>
        <w:t xml:space="preserve">Course &amp; Section:</w:t>
      </w:r>
      <w:r>
        <w:t xml:space="preserve"> </w:t>
      </w:r>
      <w:r>
        <w:t xml:space="preserve">____________________________________</w:t>
      </w:r>
    </w:p>
    <w:p>
      <w:pPr>
        <w:pStyle w:val="BodyText"/>
      </w:pPr>
      <w:r>
        <w:rPr>
          <w:b/>
          <w:bCs/>
        </w:rPr>
        <w:t xml:space="preserve">Date:</w:t>
      </w:r>
      <w:r>
        <w:t xml:space="preserve"> </w:t>
      </w:r>
      <w:r>
        <w:t xml:space="preserve">___________________________________________</w:t>
      </w:r>
    </w:p>
    <w:p>
      <w:r>
        <w:pict>
          <v:rect style="width:0;height:1.5pt" o:hralign="center" o:hrstd="t" o:hr="t"/>
        </w:pict>
      </w:r>
    </w:p>
    <w:bookmarkEnd w:id="87"/>
    <w:bookmarkEnd w:id="88"/>
    <w:bookmarkStart w:id="92" w:name="section-1-data-preparation-10-points-1"/>
    <w:p>
      <w:pPr>
        <w:pStyle w:val="Heading1"/>
      </w:pPr>
      <w:r>
        <w:t xml:space="preserve">Section 1: Data Preparation (10 points)</w:t>
      </w:r>
    </w:p>
    <w:bookmarkStart w:id="89" w:name="question-1.1-2-points"/>
    <w:p>
      <w:pPr>
        <w:pStyle w:val="Heading2"/>
      </w:pPr>
      <w:r>
        <w:t xml:space="preserve">Question 1.1 (2 points)</w:t>
      </w:r>
    </w:p>
    <w:p>
      <w:pPr>
        <w:pStyle w:val="FirstParagraph"/>
      </w:pPr>
      <w:r>
        <w:t xml:space="preserve">How many total observations are in the full dataset? How many belong to the training group?</w:t>
      </w:r>
    </w:p>
    <w:p>
      <w:pPr>
        <w:pStyle w:val="BodyText"/>
      </w:pPr>
      <w:r>
        <w:rPr>
          <w:b/>
          <w:bCs/>
        </w:rPr>
        <w:t xml:space="preserve">Total observations:</w:t>
      </w:r>
    </w:p>
    <w:p>
      <w:pPr>
        <w:pStyle w:val="BodyText"/>
      </w:pPr>
      <w:r>
        <w:t xml:space="preserve"> </w:t>
      </w:r>
    </w:p>
    <w:p>
      <w:pPr>
        <w:pStyle w:val="BodyText"/>
      </w:pPr>
      <w:r>
        <w:rPr>
          <w:b/>
          <w:bCs/>
        </w:rPr>
        <w:t xml:space="preserve">Training group observations:</w:t>
      </w:r>
    </w:p>
    <w:p>
      <w:pPr>
        <w:pStyle w:val="BodyText"/>
      </w:pPr>
      <w:r>
        <w:t xml:space="preserve"> </w:t>
      </w:r>
    </w:p>
    <w:p>
      <w:r>
        <w:pict>
          <v:rect style="width:0;height:1.5pt" o:hralign="center" o:hrstd="t" o:hr="t"/>
        </w:pict>
      </w:r>
    </w:p>
    <w:bookmarkEnd w:id="89"/>
    <w:bookmarkStart w:id="90" w:name="question-1.2-3-points"/>
    <w:p>
      <w:pPr>
        <w:pStyle w:val="Heading2"/>
      </w:pPr>
      <w:r>
        <w:t xml:space="preserve">Question 1.2 (3 points)</w:t>
      </w:r>
    </w:p>
    <w:p>
      <w:pPr>
        <w:pStyle w:val="FirstParagraph"/>
      </w:pPr>
      <w:r>
        <w:t xml:space="preserve">From the SPSS Descriptives output (training group only):</w:t>
      </w:r>
    </w:p>
    <w:p>
      <w:pPr>
        <w:pStyle w:val="Compact"/>
        <w:numPr>
          <w:ilvl w:val="0"/>
          <w:numId w:val="1051"/>
        </w:numPr>
      </w:pPr>
      <w:r>
        <w:t xml:space="preserve">Overall mean strength (kg) across all time points:</w:t>
      </w:r>
    </w:p>
    <w:p>
      <w:pPr>
        <w:pStyle w:val="FirstParagraph"/>
      </w:pPr>
      <w:r>
        <w:rPr>
          <w:b/>
          <w:bCs/>
        </w:rPr>
        <w:t xml:space="preserve">Answer:</w:t>
      </w:r>
    </w:p>
    <w:p>
      <w:pPr>
        <w:pStyle w:val="BodyText"/>
      </w:pPr>
      <w:r>
        <w:t xml:space="preserve"> </w:t>
      </w:r>
    </w:p>
    <w:p>
      <w:pPr>
        <w:pStyle w:val="Compact"/>
        <w:numPr>
          <w:ilvl w:val="0"/>
          <w:numId w:val="1052"/>
        </w:numPr>
      </w:pPr>
      <w:r>
        <w:t xml:space="preserve">Overall standard deviation:</w:t>
      </w:r>
    </w:p>
    <w:p>
      <w:pPr>
        <w:pStyle w:val="FirstParagraph"/>
      </w:pPr>
      <w:r>
        <w:rPr>
          <w:b/>
          <w:bCs/>
        </w:rPr>
        <w:t xml:space="preserve">Answer:</w:t>
      </w:r>
    </w:p>
    <w:p>
      <w:pPr>
        <w:pStyle w:val="BodyText"/>
      </w:pPr>
      <w:r>
        <w:t xml:space="preserve"> </w:t>
      </w:r>
    </w:p>
    <w:p>
      <w:pPr>
        <w:pStyle w:val="Compact"/>
        <w:numPr>
          <w:ilvl w:val="0"/>
          <w:numId w:val="1053"/>
        </w:numPr>
      </w:pPr>
      <w:r>
        <w:t xml:space="preserve">Minimum and maximum strength values:</w:t>
      </w:r>
    </w:p>
    <w:p>
      <w:pPr>
        <w:pStyle w:val="FirstParagraph"/>
      </w:pPr>
      <w:r>
        <w:rPr>
          <w:b/>
          <w:bCs/>
        </w:rPr>
        <w:t xml:space="preserve">Answer:</w:t>
      </w:r>
    </w:p>
    <w:p>
      <w:pPr>
        <w:pStyle w:val="BodyText"/>
      </w:pPr>
      <w:r>
        <w:t xml:space="preserve"> </w:t>
      </w:r>
    </w:p>
    <w:p>
      <w:pPr>
        <w:pStyle w:val="BodyText"/>
      </w:pPr>
      <w:r>
        <w:rPr>
          <w:b/>
          <w:bCs/>
        </w:rPr>
        <w:t xml:space="preserve">Paste your SPSS Descriptives output here:</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0"/>
    <w:bookmarkStart w:id="91" w:name="question-1.3-5-points"/>
    <w:p>
      <w:pPr>
        <w:pStyle w:val="Heading2"/>
      </w:pPr>
      <w:r>
        <w:t xml:space="preserve">Question 1.3 (5 points)</w:t>
      </w:r>
    </w:p>
    <w:p>
      <w:pPr>
        <w:pStyle w:val="Compact"/>
        <w:numPr>
          <w:ilvl w:val="0"/>
          <w:numId w:val="1054"/>
        </w:numPr>
      </w:pPr>
      <w:r>
        <w:t xml:space="preserve">How many rows does the wide-format dataset have? Does this match the number of training-group participants?</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55"/>
        </w:numPr>
      </w:pPr>
      <w:r>
        <w:t xml:space="preserve">List the three variable names in chronological order:</w:t>
      </w:r>
    </w:p>
    <w:p>
      <w:pPr>
        <w:pStyle w:val="FirstParagraph"/>
      </w:pPr>
      <w:r>
        <w:rPr>
          <w:b/>
          <w:bCs/>
        </w:rPr>
        <w:t xml:space="preserve">Answer:</w:t>
      </w:r>
    </w:p>
    <w:p>
      <w:pPr>
        <w:pStyle w:val="BodyText"/>
      </w:pPr>
      <w:r>
        <w:t xml:space="preserve"> </w:t>
      </w:r>
    </w:p>
    <w:p>
      <w:pPr>
        <w:pStyle w:val="Compact"/>
        <w:numPr>
          <w:ilvl w:val="0"/>
          <w:numId w:val="1056"/>
        </w:numPr>
      </w:pPr>
      <w:r>
        <w:t xml:space="preserve">Explain why repeated measures ANOVA requires wide-format data:</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1"/>
    <w:bookmarkEnd w:id="92"/>
    <w:bookmarkStart w:id="95" w:name="X900050723e753a15035d836d94ddab8093153ee"/>
    <w:p>
      <w:pPr>
        <w:pStyle w:val="Heading1"/>
      </w:pPr>
      <w:r>
        <w:t xml:space="preserve">Section 2: Checking Assumptions (20 points)</w:t>
      </w:r>
    </w:p>
    <w:bookmarkStart w:id="93" w:name="question-2.1-10-points"/>
    <w:p>
      <w:pPr>
        <w:pStyle w:val="Heading2"/>
      </w:pPr>
      <w:r>
        <w:t xml:space="preserve">Question 2.1 (10 points)</w:t>
      </w:r>
    </w:p>
    <w:p>
      <w:pPr>
        <w:pStyle w:val="Compact"/>
        <w:numPr>
          <w:ilvl w:val="0"/>
          <w:numId w:val="1057"/>
        </w:numPr>
      </w:pPr>
      <w:r>
        <w:t xml:space="preserve">Shapiro-Wilk normality results for difference scores: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Difference Variable</w:t>
            </w:r>
          </w:p>
        </w:tc>
        <w:tc>
          <w:tcPr/>
          <w:p>
            <w:pPr>
              <w:pStyle w:val="Compact"/>
            </w:pPr>
            <w:r>
              <w:t xml:space="preserve">Shapiro-Wilk W</w:t>
            </w:r>
          </w:p>
        </w:tc>
        <w:tc>
          <w:tcPr/>
          <w:p>
            <w:pPr>
              <w:pStyle w:val="Compact"/>
            </w:pPr>
            <w:r>
              <w:t xml:space="preserve">p-value</w:t>
            </w:r>
          </w:p>
        </w:tc>
        <w:tc>
          <w:tcPr/>
          <w:p>
            <w:pPr>
              <w:pStyle w:val="Compact"/>
            </w:pPr>
            <w:r>
              <w:t xml:space="preserve">Normal? (Yes/No)</w:t>
            </w:r>
          </w:p>
        </w:tc>
      </w:tr>
      <w:tr>
        <w:tc>
          <w:tcPr/>
          <w:p>
            <w:pPr>
              <w:pStyle w:val="Compact"/>
            </w:pPr>
            <w:r>
              <w:rPr>
                <w:rStyle w:val="VerbatimChar"/>
              </w:rPr>
              <w:t xml:space="preserve">diff_pre_mid</w:t>
            </w:r>
          </w:p>
        </w:tc>
        <w:tc>
          <w:tcPr/>
          <w:p>
            <w:pPr>
              <w:pStyle w:val="Compact"/>
            </w:pPr>
          </w:p>
        </w:tc>
        <w:tc>
          <w:tcPr/>
          <w:p>
            <w:pPr>
              <w:pStyle w:val="Compact"/>
            </w:pPr>
          </w:p>
        </w:tc>
        <w:tc>
          <w:tcPr/>
          <w:p>
            <w:pPr>
              <w:pStyle w:val="Compact"/>
            </w:pPr>
          </w:p>
        </w:tc>
      </w:tr>
      <w:tr>
        <w:tc>
          <w:tcPr/>
          <w:p>
            <w:pPr>
              <w:pStyle w:val="Compact"/>
            </w:pPr>
            <w:r>
              <w:rPr>
                <w:rStyle w:val="VerbatimChar"/>
              </w:rPr>
              <w:t xml:space="preserve">diff_mid_post</w:t>
            </w:r>
          </w:p>
        </w:tc>
        <w:tc>
          <w:tcPr/>
          <w:p>
            <w:pPr>
              <w:pStyle w:val="Compact"/>
            </w:pPr>
          </w:p>
        </w:tc>
        <w:tc>
          <w:tcPr/>
          <w:p>
            <w:pPr>
              <w:pStyle w:val="Compact"/>
            </w:pPr>
          </w:p>
        </w:tc>
        <w:tc>
          <w:tcPr/>
          <w:p>
            <w:pPr>
              <w:pStyle w:val="Compact"/>
            </w:pPr>
          </w:p>
        </w:tc>
      </w:tr>
    </w:tbl>
    <w:p>
      <w:pPr>
        <w:pStyle w:val="BodyText"/>
      </w:pPr>
      <w:r>
        <w:rPr>
          <w:b/>
          <w:bCs/>
        </w:rPr>
        <w:t xml:space="preserve">Paste SPSS Explore output (Shapiro-Wilk table) here:</w:t>
      </w:r>
    </w:p>
    <w:p>
      <w:pPr>
        <w:pStyle w:val="BodyText"/>
      </w:pPr>
      <w:r>
        <w:t xml:space="preserve"> </w:t>
      </w:r>
    </w:p>
    <w:p>
      <w:pPr>
        <w:pStyle w:val="BodyText"/>
      </w:pPr>
      <w:r>
        <w:t xml:space="preserve"> </w:t>
      </w:r>
    </w:p>
    <w:p>
      <w:pPr>
        <w:pStyle w:val="BodyText"/>
      </w:pPr>
      <w:r>
        <w:t xml:space="preserve"> </w:t>
      </w:r>
    </w:p>
    <w:p>
      <w:pPr>
        <w:pStyle w:val="Compact"/>
        <w:numPr>
          <w:ilvl w:val="0"/>
          <w:numId w:val="1058"/>
        </w:numPr>
      </w:pPr>
      <w:r>
        <w:t xml:space="preserve">Include the Q-Q plot for</w:t>
      </w:r>
      <w:r>
        <w:t xml:space="preserve"> </w:t>
      </w:r>
      <w:r>
        <w:rPr>
          <w:rStyle w:val="VerbatimChar"/>
        </w:rPr>
        <w:t xml:space="preserve">diff_pre_mid</w:t>
      </w:r>
      <w:r>
        <w:t xml:space="preserve">:</w:t>
      </w:r>
    </w:p>
    <w:p>
      <w:pPr>
        <w:pStyle w:val="FirstParagraph"/>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Describe what the Q-Q plot shows:</w:t>
      </w:r>
    </w:p>
    <w:p>
      <w:pPr>
        <w:pStyle w:val="BodyText"/>
      </w:pPr>
      <w:r>
        <w:rPr>
          <w:b/>
          <w:bCs/>
        </w:rPr>
        <w:t xml:space="preserve">Answer:</w:t>
      </w:r>
    </w:p>
    <w:p>
      <w:pPr>
        <w:pStyle w:val="BodyText"/>
      </w:pPr>
      <w:r>
        <w:t xml:space="preserve"> </w:t>
      </w:r>
    </w:p>
    <w:p>
      <w:pPr>
        <w:pStyle w:val="BodyText"/>
      </w:pPr>
      <w:r>
        <w:t xml:space="preserve"> </w:t>
      </w:r>
    </w:p>
    <w:p>
      <w:pPr>
        <w:pStyle w:val="Compact"/>
        <w:numPr>
          <w:ilvl w:val="0"/>
          <w:numId w:val="1059"/>
        </w:numPr>
      </w:pPr>
      <w:r>
        <w:t xml:space="preserve">Is the normality assumption met? Justify:</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3"/>
    <w:bookmarkStart w:id="94" w:name="question-2.2-10-points"/>
    <w:p>
      <w:pPr>
        <w:pStyle w:val="Heading2"/>
      </w:pPr>
      <w:r>
        <w:t xml:space="preserve">Question 2.2 (10 points)</w:t>
      </w:r>
    </w:p>
    <w:p>
      <w:pPr>
        <w:pStyle w:val="FirstParagraph"/>
      </w:pPr>
      <w:r>
        <w:rPr>
          <w:i/>
          <w:iCs/>
        </w:rPr>
        <w:t xml:space="preserve">(Complete this after running the ANOVA in Section 3)</w:t>
      </w:r>
    </w:p>
    <w:p>
      <w:pPr>
        <w:pStyle w:val="Compact"/>
        <w:numPr>
          <w:ilvl w:val="0"/>
          <w:numId w:val="1060"/>
        </w:numPr>
      </w:pPr>
      <w:r>
        <w:t xml:space="preserve">Mauchly’s test results: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Mauchly’s W</w:t>
            </w:r>
          </w:p>
        </w:tc>
        <w:tc>
          <w:tcPr/>
          <w:p>
            <w:pPr>
              <w:pStyle w:val="Compact"/>
            </w:pPr>
            <w:r>
              <w:t xml:space="preserve">χ²</w:t>
            </w:r>
          </w:p>
        </w:tc>
        <w:tc>
          <w:tcPr/>
          <w:p>
            <w:pPr>
              <w:pStyle w:val="Compact"/>
            </w:pPr>
            <w:r>
              <w:t xml:space="preserve">df</w:t>
            </w:r>
          </w:p>
        </w:tc>
        <w:tc>
          <w:tcPr/>
          <w:p>
            <w:pPr>
              <w:pStyle w:val="Compact"/>
            </w:pPr>
            <w:r>
              <w:t xml:space="preserve">p-value</w:t>
            </w:r>
          </w:p>
        </w:tc>
      </w:tr>
      <w:t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Paste SPSS Mauchly’s Test table here:</w:t>
      </w:r>
    </w:p>
    <w:p>
      <w:pPr>
        <w:pStyle w:val="BodyText"/>
      </w:pPr>
      <w:r>
        <w:t xml:space="preserve"> </w:t>
      </w:r>
    </w:p>
    <w:p>
      <w:pPr>
        <w:pStyle w:val="BodyText"/>
      </w:pPr>
      <w:r>
        <w:t xml:space="preserve"> </w:t>
      </w:r>
    </w:p>
    <w:p>
      <w:pPr>
        <w:pStyle w:val="Compact"/>
        <w:numPr>
          <w:ilvl w:val="0"/>
          <w:numId w:val="1061"/>
        </w:numPr>
      </w:pPr>
      <w:r>
        <w:t xml:space="preserve">Is the sphericity assumption violated (p &lt; .05) or met (p ≥ .05)?</w:t>
      </w:r>
    </w:p>
    <w:p>
      <w:pPr>
        <w:pStyle w:val="FirstParagraph"/>
      </w:pPr>
      <w:r>
        <w:rPr>
          <w:b/>
          <w:bCs/>
        </w:rPr>
        <w:t xml:space="preserve">Answer:</w:t>
      </w:r>
    </w:p>
    <w:p>
      <w:pPr>
        <w:pStyle w:val="BodyText"/>
      </w:pPr>
      <w:r>
        <w:t xml:space="preserve"> </w:t>
      </w:r>
    </w:p>
    <w:p>
      <w:pPr>
        <w:pStyle w:val="Compact"/>
        <w:numPr>
          <w:ilvl w:val="0"/>
          <w:numId w:val="1062"/>
        </w:numPr>
      </w:pPr>
      <w:r>
        <w:t xml:space="preserve">Which row of the within-subjects effects table will you use? Justify:</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63"/>
        </w:numPr>
      </w:pPr>
      <w:r>
        <w:t xml:space="preserve">In your own words, explain what a sphericity violation means and why it matters:</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4"/>
    <w:bookmarkEnd w:id="95"/>
    <w:bookmarkStart w:id="100" w:name="Xbeef42eeddac19d8d00f498d8888926d9c45d85"/>
    <w:p>
      <w:pPr>
        <w:pStyle w:val="Heading1"/>
      </w:pPr>
      <w:r>
        <w:t xml:space="preserve">Section 3: Running the Repeated Measures ANOVA (35 points)</w:t>
      </w:r>
    </w:p>
    <w:bookmarkStart w:id="96" w:name="question-3.1-5-points"/>
    <w:p>
      <w:pPr>
        <w:pStyle w:val="Heading2"/>
      </w:pPr>
      <w:r>
        <w:t xml:space="preserve">Question 3.1 (5 points)</w:t>
      </w:r>
    </w:p>
    <w:p>
      <w:pPr>
        <w:pStyle w:val="FirstParagraph"/>
      </w:pPr>
      <w:r>
        <w:t xml:space="preserve">In your own words, describe the purpose of one-way repeated measures ANOVA (address parts a, b, and c from the task instructions):</w:t>
      </w:r>
    </w:p>
    <w:p>
      <w:pPr>
        <w:pStyle w:val="BodyText"/>
      </w:pPr>
      <w:r>
        <w:rPr>
          <w:b/>
          <w:bCs/>
        </w:rPr>
        <w:t xml:space="preserve">Answer:</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6"/>
    <w:bookmarkStart w:id="97" w:name="question-3.2-10-points"/>
    <w:p>
      <w:pPr>
        <w:pStyle w:val="Heading2"/>
      </w:pPr>
      <w:r>
        <w:t xml:space="preserve">Question 3.2 (10 points)</w:t>
      </w:r>
    </w:p>
    <w:p>
      <w:pPr>
        <w:pStyle w:val="Compact"/>
        <w:numPr>
          <w:ilvl w:val="0"/>
          <w:numId w:val="1064"/>
        </w:numPr>
      </w:pPr>
      <w:r>
        <w:t xml:space="preserve">Descriptive statistics table: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Time Point</w:t>
            </w:r>
          </w:p>
        </w:tc>
        <w:tc>
          <w:tcPr/>
          <w:p>
            <w:pPr>
              <w:pStyle w:val="Compact"/>
            </w:pPr>
            <w:r>
              <w:t xml:space="preserve">n</w:t>
            </w:r>
          </w:p>
        </w:tc>
        <w:tc>
          <w:tcPr/>
          <w:p>
            <w:pPr>
              <w:pStyle w:val="Compact"/>
            </w:pPr>
            <w:r>
              <w:t xml:space="preserve">M (kg)</w:t>
            </w:r>
          </w:p>
        </w:tc>
        <w:tc>
          <w:tcPr/>
          <w:p>
            <w:pPr>
              <w:pStyle w:val="Compact"/>
            </w:pPr>
            <w:r>
              <w:t xml:space="preserve">SD</w:t>
            </w:r>
          </w:p>
        </w:tc>
      </w:tr>
      <w:tr>
        <w:tc>
          <w:tcPr/>
          <w:p>
            <w:pPr>
              <w:pStyle w:val="Compact"/>
            </w:pPr>
            <w:r>
              <w:t xml:space="preserve">Pre-training</w:t>
            </w:r>
          </w:p>
        </w:tc>
        <w:tc>
          <w:tcPr/>
          <w:p>
            <w:pPr>
              <w:pStyle w:val="Compact"/>
            </w:pPr>
          </w:p>
        </w:tc>
        <w:tc>
          <w:tcPr/>
          <w:p>
            <w:pPr>
              <w:pStyle w:val="Compact"/>
            </w:pPr>
          </w:p>
        </w:tc>
        <w:tc>
          <w:tcPr/>
          <w:p>
            <w:pPr>
              <w:pStyle w:val="Compact"/>
            </w:pPr>
          </w:p>
        </w:tc>
      </w:tr>
      <w:tr>
        <w:tc>
          <w:tcPr/>
          <w:p>
            <w:pPr>
              <w:pStyle w:val="Compact"/>
            </w:pPr>
            <w:r>
              <w:t xml:space="preserve">Mid-training (6 weeks)</w:t>
            </w:r>
          </w:p>
        </w:tc>
        <w:tc>
          <w:tcPr/>
          <w:p>
            <w:pPr>
              <w:pStyle w:val="Compact"/>
            </w:pPr>
          </w:p>
        </w:tc>
        <w:tc>
          <w:tcPr/>
          <w:p>
            <w:pPr>
              <w:pStyle w:val="Compact"/>
            </w:pPr>
          </w:p>
        </w:tc>
        <w:tc>
          <w:tcPr/>
          <w:p>
            <w:pPr>
              <w:pStyle w:val="Compact"/>
            </w:pPr>
          </w:p>
        </w:tc>
      </w:tr>
      <w:tr>
        <w:tc>
          <w:tcPr/>
          <w:p>
            <w:pPr>
              <w:pStyle w:val="Compact"/>
            </w:pPr>
            <w:r>
              <w:t xml:space="preserve">Post-training (12 weeks)</w:t>
            </w:r>
          </w:p>
        </w:tc>
        <w:tc>
          <w:tcPr/>
          <w:p>
            <w:pPr>
              <w:pStyle w:val="Compact"/>
            </w:pPr>
          </w:p>
        </w:tc>
        <w:tc>
          <w:tcPr/>
          <w:p>
            <w:pPr>
              <w:pStyle w:val="Compact"/>
            </w:pPr>
          </w:p>
        </w:tc>
        <w:tc>
          <w:tcPr/>
          <w:p>
            <w:pPr>
              <w:pStyle w:val="Compact"/>
            </w:pPr>
          </w:p>
        </w:tc>
      </w:tr>
    </w:tbl>
    <w:p>
      <w:pPr>
        <w:pStyle w:val="BodyText"/>
      </w:pPr>
      <w:r>
        <w:rPr>
          <w:b/>
          <w:bCs/>
        </w:rPr>
        <w:t xml:space="preserve">Paste SPSS Descriptive Statistics output here:</w:t>
      </w:r>
    </w:p>
    <w:p>
      <w:pPr>
        <w:pStyle w:val="BodyText"/>
      </w:pPr>
      <w:r>
        <w:t xml:space="preserve"> </w:t>
      </w:r>
    </w:p>
    <w:p>
      <w:pPr>
        <w:pStyle w:val="BodyText"/>
      </w:pPr>
      <w:r>
        <w:t xml:space="preserve"> </w:t>
      </w:r>
    </w:p>
    <w:p>
      <w:pPr>
        <w:pStyle w:val="BodyText"/>
      </w:pPr>
      <w:r>
        <w:t xml:space="preserve"> </w:t>
      </w:r>
    </w:p>
    <w:p>
      <w:pPr>
        <w:pStyle w:val="Compact"/>
        <w:numPr>
          <w:ilvl w:val="0"/>
          <w:numId w:val="1065"/>
        </w:numPr>
      </w:pPr>
      <w:r>
        <w:t xml:space="preserve">Describe the pattern of means:</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66"/>
        </w:numPr>
      </w:pPr>
      <w:r>
        <w:t xml:space="preserve">Which time interval showed the larger increase? Calculate the mean difference:</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67"/>
        </w:numPr>
      </w:pPr>
      <w:r>
        <w:t xml:space="preserve">Are SDs similar? What does this suggest?</w:t>
      </w:r>
    </w:p>
    <w:p>
      <w:pPr>
        <w:pStyle w:val="FirstParagraph"/>
      </w:pPr>
      <w:r>
        <w:rPr>
          <w:b/>
          <w:bCs/>
        </w:rPr>
        <w:t xml:space="preserve">Answer:</w:t>
      </w:r>
    </w:p>
    <w:p>
      <w:pPr>
        <w:pStyle w:val="BodyText"/>
      </w:pPr>
      <w:r>
        <w:t xml:space="preserve"> </w:t>
      </w:r>
    </w:p>
    <w:p>
      <w:pPr>
        <w:pStyle w:val="BodyText"/>
      </w:pPr>
      <w:r>
        <w:t xml:space="preserve"> </w:t>
      </w:r>
    </w:p>
    <w:p>
      <w:r>
        <w:pict>
          <v:rect style="width:0;height:1.5pt" o:hralign="center" o:hrstd="t" o:hr="t"/>
        </w:pict>
      </w:r>
    </w:p>
    <w:bookmarkEnd w:id="97"/>
    <w:bookmarkStart w:id="98" w:name="question-3.3-15-points"/>
    <w:p>
      <w:pPr>
        <w:pStyle w:val="Heading2"/>
      </w:pPr>
      <w:r>
        <w:t xml:space="preserve">Question 3.3 (15 points)</w:t>
      </w:r>
    </w:p>
    <w:p>
      <w:pPr>
        <w:pStyle w:val="Compact"/>
        <w:numPr>
          <w:ilvl w:val="0"/>
          <w:numId w:val="1068"/>
        </w:numPr>
      </w:pPr>
      <w:r>
        <w:t xml:space="preserve">Within-subjects effects table (correct row only):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Source</w:t>
            </w:r>
          </w:p>
        </w:tc>
        <w:tc>
          <w:tcPr/>
          <w:p>
            <w:pPr>
              <w:pStyle w:val="Compact"/>
            </w:pPr>
            <w:r>
              <w:t xml:space="preserve">SS</w:t>
            </w:r>
          </w:p>
        </w:tc>
        <w:tc>
          <w:tcPr/>
          <w:p>
            <w:pPr>
              <w:pStyle w:val="Compact"/>
            </w:pPr>
            <w:r>
              <w:t xml:space="preserve">df</w:t>
            </w:r>
          </w:p>
        </w:tc>
        <w:tc>
          <w:tcPr/>
          <w:p>
            <w:pPr>
              <w:pStyle w:val="Compact"/>
            </w:pPr>
            <w:r>
              <w:t xml:space="preserve">MS</w:t>
            </w:r>
          </w:p>
        </w:tc>
        <w:tc>
          <w:tcPr/>
          <w:p>
            <w:pPr>
              <w:pStyle w:val="Compact"/>
            </w:pPr>
            <w:r>
              <w:t xml:space="preserve">F</w:t>
            </w:r>
          </w:p>
        </w:tc>
        <w:tc>
          <w:tcPr/>
          <w:p>
            <w:pPr>
              <w:pStyle w:val="Compact"/>
            </w:pPr>
            <w:r>
              <w:t xml:space="preserve">p</w:t>
            </w:r>
          </w:p>
        </w:tc>
        <w:tc>
          <w:tcPr/>
          <w:p>
            <w:pPr>
              <w:pStyle w:val="Compact"/>
            </w:pPr>
            <w:r>
              <w:t xml:space="preserve">η²_p</w:t>
            </w:r>
          </w:p>
        </w:tc>
      </w:tr>
      <w:tr>
        <w:tc>
          <w:tcPr/>
          <w:p>
            <w:pPr>
              <w:pStyle w:val="Compact"/>
            </w:pPr>
            <w:r>
              <w:t xml:space="preserve">Time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Error (Time)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Paste SPSS Tests of Within-Subjects Effects output here:</w:t>
      </w:r>
    </w:p>
    <w:p>
      <w:pPr>
        <w:pStyle w:val="BodyText"/>
      </w:pPr>
      <w:r>
        <w:t xml:space="preserve"> </w:t>
      </w:r>
    </w:p>
    <w:p>
      <w:pPr>
        <w:pStyle w:val="BodyText"/>
      </w:pPr>
      <w:r>
        <w:t xml:space="preserve"> </w:t>
      </w:r>
    </w:p>
    <w:p>
      <w:pPr>
        <w:pStyle w:val="BodyText"/>
      </w:pPr>
      <w:r>
        <w:t xml:space="preserve"> </w:t>
      </w:r>
    </w:p>
    <w:p>
      <w:pPr>
        <w:pStyle w:val="Compact"/>
        <w:numPr>
          <w:ilvl w:val="0"/>
          <w:numId w:val="1069"/>
        </w:numPr>
      </w:pPr>
      <w:r>
        <w:t xml:space="preserve">Decision about H₀ (reject or fail to reject):</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70"/>
        </w:numPr>
      </w:pPr>
      <w:r>
        <w:t xml:space="preserve">Interpret η²_p using Cohen’s benchmarks:</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71"/>
        </w:numPr>
      </w:pPr>
      <w:r>
        <w:t xml:space="preserve">Explain why the Error (Time) term is smaller than a between-subjects error term:</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8"/>
    <w:bookmarkStart w:id="99" w:name="question-3.4-5-points"/>
    <w:p>
      <w:pPr>
        <w:pStyle w:val="Heading2"/>
      </w:pPr>
      <w:r>
        <w:t xml:space="preserve">Question 3.4 (5 points)</w:t>
      </w:r>
    </w:p>
    <w:p>
      <w:pPr>
        <w:pStyle w:val="Compact"/>
        <w:numPr>
          <w:ilvl w:val="0"/>
          <w:numId w:val="1072"/>
        </w:numPr>
      </w:pPr>
      <w:r>
        <w:rPr>
          <w:b/>
          <w:bCs/>
        </w:rPr>
        <w:t xml:space="preserve">Include SPSS means plot (profile plot) here:</w:t>
      </w:r>
    </w:p>
    <w:p>
      <w:pPr>
        <w:pStyle w:val="FirstParagraph"/>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Compact"/>
        <w:numPr>
          <w:ilvl w:val="0"/>
          <w:numId w:val="1073"/>
        </w:numPr>
      </w:pPr>
      <w:r>
        <w:t xml:space="preserve">Describe the pattern shown in the plot:</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74"/>
        </w:numPr>
      </w:pPr>
      <w:r>
        <w:t xml:space="preserve">What does the profile plot communicate beyond a table of means?</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99"/>
    <w:bookmarkEnd w:id="100"/>
    <w:bookmarkStart w:id="103" w:name="X763a12d9016fd961d4b0bb5383cd41ed0abc445"/>
    <w:p>
      <w:pPr>
        <w:pStyle w:val="Heading1"/>
      </w:pPr>
      <w:r>
        <w:t xml:space="preserve">Section 4: Post Hoc Comparisons and Effect Size (22 points)</w:t>
      </w:r>
    </w:p>
    <w:bookmarkStart w:id="101" w:name="question-4.1-13-points"/>
    <w:p>
      <w:pPr>
        <w:pStyle w:val="Heading2"/>
      </w:pPr>
      <w:r>
        <w:t xml:space="preserve">Question 4.1 (13 points)</w:t>
      </w:r>
    </w:p>
    <w:p>
      <w:pPr>
        <w:pStyle w:val="Compact"/>
        <w:numPr>
          <w:ilvl w:val="0"/>
          <w:numId w:val="1075"/>
        </w:numPr>
      </w:pPr>
      <w:r>
        <w:t xml:space="preserve">Bonferroni-corrected pairwise comparisons:</w:t>
      </w:r>
    </w:p>
    <w:tbl>
      <w:tblPr>
        <w:tblStyle w:val="Table"/>
        <w:tblW w:type="pct" w:w="5000"/>
        <w:tblLayout w:type="fixed"/>
        <w:tblLook w:firstRow="1" w:lastRow="0" w:firstColumn="0" w:lastColumn="0" w:noHBand="0" w:noVBand="0" w:val="0020"/>
      </w:tblPr>
      <w:tblGrid>
        <w:gridCol w:w="1301"/>
        <w:gridCol w:w="2278"/>
        <w:gridCol w:w="542"/>
        <w:gridCol w:w="1410"/>
        <w:gridCol w:w="867"/>
        <w:gridCol w:w="1518"/>
      </w:tblGrid>
      <w:tr>
        <w:trPr>
          <w:tblHeader w:val="on"/>
        </w:trPr>
        <w:tc>
          <w:tcPr/>
          <w:p>
            <w:pPr>
              <w:pStyle w:val="Compact"/>
            </w:pPr>
            <w:r>
              <w:t xml:space="preserve">Comparison</w:t>
            </w:r>
          </w:p>
        </w:tc>
        <w:tc>
          <w:tcPr/>
          <w:p>
            <w:pPr>
              <w:pStyle w:val="Compact"/>
            </w:pPr>
            <w:r>
              <w:t xml:space="preserve">Mean Difference (kg)</w:t>
            </w:r>
          </w:p>
        </w:tc>
        <w:tc>
          <w:tcPr/>
          <w:p>
            <w:pPr>
              <w:pStyle w:val="Compact"/>
            </w:pPr>
            <w:r>
              <w:t xml:space="preserve">SE</w:t>
            </w:r>
          </w:p>
        </w:tc>
        <w:tc>
          <w:tcPr/>
          <w:p>
            <w:pPr>
              <w:pStyle w:val="Compact"/>
            </w:pPr>
            <w:r>
              <w:t xml:space="preserve">p (adjusted)</w:t>
            </w:r>
          </w:p>
        </w:tc>
        <w:tc>
          <w:tcPr/>
          <w:p>
            <w:pPr>
              <w:pStyle w:val="Compact"/>
            </w:pPr>
            <w:r>
              <w:t xml:space="preserve">95% CI</w:t>
            </w:r>
          </w:p>
        </w:tc>
        <w:tc>
          <w:tcPr/>
          <w:p>
            <w:pPr>
              <w:pStyle w:val="Compact"/>
            </w:pPr>
            <w:r>
              <w:t xml:space="preserve">Significant?</w:t>
            </w:r>
          </w:p>
        </w:tc>
      </w:tr>
      <w:tr>
        <w:tc>
          <w:tcPr/>
          <w:p>
            <w:pPr>
              <w:pStyle w:val="Compact"/>
            </w:pPr>
            <w:r>
              <w:t xml:space="preserve">Pre → Mid</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Pre → Post</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Mid → Post</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Paste SPSS Pairwise Comparisons output here:</w:t>
      </w:r>
    </w:p>
    <w:p>
      <w:pPr>
        <w:pStyle w:val="BodyText"/>
      </w:pPr>
      <w:r>
        <w:t xml:space="preserve"> </w:t>
      </w:r>
    </w:p>
    <w:p>
      <w:pPr>
        <w:pStyle w:val="BodyText"/>
      </w:pPr>
      <w:r>
        <w:t xml:space="preserve"> </w:t>
      </w:r>
    </w:p>
    <w:p>
      <w:pPr>
        <w:pStyle w:val="BodyText"/>
      </w:pPr>
      <w:r>
        <w:t xml:space="preserve"> </w:t>
      </w:r>
    </w:p>
    <w:p>
      <w:pPr>
        <w:pStyle w:val="Compact"/>
        <w:numPr>
          <w:ilvl w:val="0"/>
          <w:numId w:val="1076"/>
        </w:numPr>
      </w:pPr>
      <w:r>
        <w:t xml:space="preserve">How many comparisons were statistically significant?</w:t>
      </w:r>
    </w:p>
    <w:p>
      <w:pPr>
        <w:pStyle w:val="FirstParagraph"/>
      </w:pPr>
      <w:r>
        <w:rPr>
          <w:b/>
          <w:bCs/>
        </w:rPr>
        <w:t xml:space="preserve">Answer:</w:t>
      </w:r>
    </w:p>
    <w:p>
      <w:pPr>
        <w:pStyle w:val="BodyText"/>
      </w:pPr>
      <w:r>
        <w:t xml:space="preserve"> </w:t>
      </w:r>
    </w:p>
    <w:p>
      <w:pPr>
        <w:pStyle w:val="Compact"/>
        <w:numPr>
          <w:ilvl w:val="0"/>
          <w:numId w:val="1077"/>
        </w:numPr>
      </w:pPr>
      <w:r>
        <w:t xml:space="preserve">Which interval showed the largest mean difference?</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78"/>
        </w:numPr>
      </w:pPr>
      <w:r>
        <w:t xml:space="preserve">What does a 95% CI that does not contain zero indicate?</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79"/>
        </w:numPr>
      </w:pPr>
      <w:r>
        <w:t xml:space="preserve">Why is Bonferroni correction applied rather than using unadjusted α = .05 for each test?</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1"/>
    <w:bookmarkStart w:id="102" w:name="question-4.2-9-points"/>
    <w:p>
      <w:pPr>
        <w:pStyle w:val="Heading2"/>
      </w:pPr>
      <w:r>
        <w:t xml:space="preserve">Question 4.2 (9 points)</w:t>
      </w:r>
    </w:p>
    <w:p>
      <w:pPr>
        <w:pStyle w:val="Compact"/>
        <w:numPr>
          <w:ilvl w:val="0"/>
          <w:numId w:val="1080"/>
        </w:numPr>
      </w:pPr>
      <w:r>
        <w:t xml:space="preserve">Effect size summary: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Effect Size Measure</w:t>
            </w:r>
          </w:p>
        </w:tc>
        <w:tc>
          <w:tcPr/>
          <w:p>
            <w:pPr>
              <w:pStyle w:val="Compact"/>
            </w:pPr>
            <w:r>
              <w:t xml:space="preserve">Value</w:t>
            </w:r>
          </w:p>
        </w:tc>
        <w:tc>
          <w:tcPr/>
          <w:p>
            <w:pPr>
              <w:pStyle w:val="Compact"/>
            </w:pPr>
            <w:r>
              <w:t xml:space="preserve">Interpretation (small/medium/large)</w:t>
            </w:r>
          </w:p>
        </w:tc>
      </w:tr>
      <w:tr>
        <w:tc>
          <w:tcPr/>
          <w:p>
            <w:pPr>
              <w:pStyle w:val="Compact"/>
            </w:pPr>
            <w:r>
              <w:t xml:space="preserve">η²_p</w:t>
            </w:r>
          </w:p>
        </w:tc>
        <w:tc>
          <w:tcPr/>
          <w:p>
            <w:pPr>
              <w:pStyle w:val="Compact"/>
            </w:pPr>
          </w:p>
        </w:tc>
        <w:tc>
          <w:tcPr/>
          <w:p>
            <w:pPr>
              <w:pStyle w:val="Compact"/>
            </w:pPr>
          </w:p>
        </w:tc>
      </w:tr>
      <w:tr>
        <w:tc>
          <w:tcPr/>
          <w:p>
            <w:pPr>
              <w:pStyle w:val="Compact"/>
            </w:pPr>
            <w:r>
              <w:t xml:space="preserve">ω²_p</w:t>
            </w:r>
          </w:p>
        </w:tc>
        <w:tc>
          <w:tcPr/>
          <w:p>
            <w:pPr>
              <w:pStyle w:val="Compact"/>
            </w:pPr>
          </w:p>
        </w:tc>
        <w:tc>
          <w:tcPr/>
          <w:p>
            <w:pPr>
              <w:pStyle w:val="Compact"/>
            </w:pPr>
          </w:p>
        </w:tc>
      </w:tr>
    </w:tbl>
    <w:p>
      <w:pPr>
        <w:pStyle w:val="BodyText"/>
      </w:pPr>
      <w:r>
        <w:t xml:space="preserve">Show your ω²_p calculation or note that you used the SMS Statistical Calculator:</w:t>
      </w:r>
    </w:p>
    <w:p>
      <w:pPr>
        <w:pStyle w:val="BodyText"/>
      </w:pPr>
      <w:r>
        <w:t xml:space="preserve"> </w:t>
      </w:r>
    </w:p>
    <w:p>
      <w:pPr>
        <w:pStyle w:val="BodyText"/>
      </w:pPr>
      <w:r>
        <w:t xml:space="preserve"> </w:t>
      </w:r>
    </w:p>
    <w:p>
      <w:pPr>
        <w:pStyle w:val="Compact"/>
        <w:numPr>
          <w:ilvl w:val="0"/>
          <w:numId w:val="1081"/>
        </w:numPr>
      </w:pPr>
      <w:r>
        <w:t xml:space="preserve">Is ω²_p larger or smaller than η²_p? Why does this occur?</w:t>
      </w:r>
    </w:p>
    <w:p>
      <w:pPr>
        <w:pStyle w:val="FirstParagraph"/>
      </w:pPr>
      <w:r>
        <w:rPr>
          <w:b/>
          <w:bCs/>
        </w:rPr>
        <w:t xml:space="preserve">Answer:</w:t>
      </w:r>
    </w:p>
    <w:p>
      <w:pPr>
        <w:pStyle w:val="BodyText"/>
      </w:pPr>
      <w:r>
        <w:t xml:space="preserve"> </w:t>
      </w:r>
    </w:p>
    <w:p>
      <w:pPr>
        <w:pStyle w:val="BodyText"/>
      </w:pPr>
      <w:r>
        <w:t xml:space="preserve"> </w:t>
      </w:r>
    </w:p>
    <w:p>
      <w:pPr>
        <w:pStyle w:val="Compact"/>
        <w:numPr>
          <w:ilvl w:val="0"/>
          <w:numId w:val="1082"/>
        </w:numPr>
      </w:pPr>
      <w:r>
        <w:t xml:space="preserve">Describe the practical significance of this training program’s effect:</w:t>
      </w:r>
    </w:p>
    <w:p>
      <w:pPr>
        <w:pStyle w:val="FirstParagraph"/>
      </w:pPr>
      <w:r>
        <w:rPr>
          <w:b/>
          <w:bCs/>
        </w:rPr>
        <w:t xml:space="preserve">Answer:</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bookmarkEnd w:id="102"/>
    <w:bookmarkEnd w:id="103"/>
    <w:bookmarkStart w:id="105" w:name="X8ca88ff432cebe9beb3564d382313217abd7a4e"/>
    <w:p>
      <w:pPr>
        <w:pStyle w:val="Heading1"/>
      </w:pPr>
      <w:r>
        <w:t xml:space="preserve">Section 5: Communication of Results (13 points)</w:t>
      </w:r>
    </w:p>
    <w:bookmarkStart w:id="104" w:name="question-5.1-13-points"/>
    <w:p>
      <w:pPr>
        <w:pStyle w:val="Heading2"/>
      </w:pPr>
      <w:r>
        <w:t xml:space="preserve">Question 5.1 (13 points)</w:t>
      </w:r>
    </w:p>
    <w:p>
      <w:pPr>
        <w:pStyle w:val="FirstParagraph"/>
      </w:pPr>
      <w:r>
        <w:t xml:space="preserve">Write your APA-style results paragraph (200–275 words) below:</w:t>
      </w:r>
    </w:p>
    <w:p>
      <w:pPr>
        <w:pStyle w:val="BodyText"/>
      </w:pPr>
      <w:r>
        <w:rPr>
          <w:b/>
          <w:bCs/>
        </w:rPr>
        <w:t xml:space="preserve">Results:</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r>
        <w:pict>
          <v:rect style="width:0;height:1.5pt" o:hralign="center" o:hrstd="t" o:hr="t"/>
        </w:pict>
      </w:r>
    </w:p>
    <w:p>
      <w:pPr>
        <w:pStyle w:val="FirstParagraph"/>
      </w:pPr>
      <w:r>
        <w:rPr>
          <w:b/>
          <w:bCs/>
        </w:rPr>
        <w:t xml:space="preserve">END OF LAB 2</w:t>
      </w:r>
    </w:p>
    <w:bookmarkEnd w:id="104"/>
    <w:bookmarkEnd w:id="10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12">
    <w:nsid w:val="00A9971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13">
    <w:nsid w:val="00A9971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14">
    <w:nsid w:val="00A9971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715">
    <w:nsid w:val="00A99715"/>
    <w:multiLevelType w:val="multilevel"/>
    <w:lvl w:ilvl="0">
      <w:start w:val="5"/>
      <w:numFmt w:val="lowerLetter"/>
      <w:lvlText w:val="%1."/>
      <w:lvlJc w:val="left"/>
      <w:pPr>
        <w:ind w:left="720" w:hanging="360"/>
      </w:pPr>
    </w:lvl>
    <w:lvl w:ilvl="1">
      <w:start w:val="5"/>
      <w:numFmt w:val="lowerLetter"/>
      <w:lvlText w:val="%2."/>
      <w:lvlJc w:val="left"/>
      <w:pPr>
        <w:ind w:left="1440" w:hanging="360"/>
      </w:pPr>
    </w:lvl>
    <w:lvl w:ilvl="2">
      <w:start w:val="5"/>
      <w:numFmt w:val="lowerLetter"/>
      <w:lvlText w:val="%3."/>
      <w:lvlJc w:val="left"/>
      <w:pPr>
        <w:ind w:left="2160" w:hanging="360"/>
      </w:pPr>
    </w:lvl>
    <w:lvl w:ilvl="3">
      <w:start w:val="5"/>
      <w:numFmt w:val="lowerLetter"/>
      <w:lvlText w:val="%4."/>
      <w:lvlJc w:val="left"/>
      <w:pPr>
        <w:ind w:left="2880" w:hanging="360"/>
      </w:pPr>
    </w:lvl>
    <w:lvl w:ilvl="4">
      <w:start w:val="5"/>
      <w:numFmt w:val="lowerLetter"/>
      <w:lvlText w:val="%5."/>
      <w:lvlJc w:val="left"/>
      <w:pPr>
        <w:ind w:left="3600" w:hanging="360"/>
      </w:pPr>
    </w:lvl>
    <w:lvl w:ilvl="5">
      <w:start w:val="5"/>
      <w:numFmt w:val="lowerLetter"/>
      <w:lvlText w:val="%6."/>
      <w:lvlJc w:val="left"/>
      <w:pPr>
        <w:ind w:left="4320" w:hanging="360"/>
      </w:pPr>
    </w:lvl>
    <w:lvl w:ilvl="6">
      <w:start w:val="5"/>
      <w:numFmt w:val="lowerLetter"/>
      <w:lvlText w:val="%7."/>
      <w:lvlJc w:val="left"/>
      <w:pPr>
        <w:ind w:left="5040" w:hanging="360"/>
      </w:pPr>
    </w:lvl>
    <w:lvl w:ilvl="7">
      <w:start w:val="5"/>
      <w:numFmt w:val="lowerLetter"/>
      <w:lvlText w:val="%8."/>
      <w:lvlJc w:val="left"/>
      <w:pPr>
        <w:ind w:left="5760" w:hanging="360"/>
      </w:pPr>
    </w:lvl>
    <w:lvl w:ilvl="8">
      <w:start w:val="5"/>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
  </w:num>
  <w:num w:numId="1008">
    <w:abstractNumId w:val="992"/>
  </w:num>
  <w:num w:numId="1009">
    <w:abstractNumId w:val="992"/>
  </w:num>
  <w:num w:numId="1010">
    <w:abstractNumId w:val="992"/>
  </w:num>
  <w:num w:numId="1011">
    <w:abstractNumId w:val="992"/>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2"/>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3">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6">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9">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2">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3">
    <w:abstractNumId w:val="997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6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6">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7">
    <w:abstractNumId w:val="997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6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0">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1">
    <w:abstractNumId w:val="997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7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4">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7">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8">
    <w:abstractNumId w:val="997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79">
    <w:abstractNumId w:val="997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8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82">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84" Target="media/rId84.png" /><Relationship Type="http://schemas.openxmlformats.org/officeDocument/2006/relationships/image" Id="rId31" Target="media/rId31.png"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26" Target="https://drfurtado.github.io/sms/appendix-core-dataset-codebook.html" TargetMode="External" /><Relationship Type="http://schemas.openxmlformats.org/officeDocument/2006/relationships/hyperlink" Id="rId25" Target="https://drfurtado.github.io/sms/appendix-core-dataset-overview.html" TargetMode="External" /><Relationship Type="http://schemas.openxmlformats.org/officeDocument/2006/relationships/hyperlink" Id="rId74" Target="https://drfurtado.github.io/sms/appendix-spss-anova.html" TargetMode="External" /><Relationship Type="http://schemas.openxmlformats.org/officeDocument/2006/relationships/hyperlink" Id="rId42" Target="https://drfurtado.github.io/sms/appendix-spss-repeated-measures.html" TargetMode="External" /><Relationship Type="http://schemas.openxmlformats.org/officeDocument/2006/relationships/hyperlink" Id="rId75" Target="https://drfurtado.github.io/sms/appendix-statistical-calculators.html" TargetMode="External" /><Relationship Type="http://schemas.openxmlformats.org/officeDocument/2006/relationships/hyperlink" Id="rId47" Target="https://drfurtado.github.io/sms/ch07-normal-distribution.html" TargetMode="External" /><Relationship Type="http://schemas.openxmlformats.org/officeDocument/2006/relationships/hyperlink" Id="rId77" Target="https://drfurtado.github.io/sms/ch14-one-way-anova.html" TargetMode="External" /><Relationship Type="http://schemas.openxmlformats.org/officeDocument/2006/relationships/hyperlink" Id="rId51" Target="https://drfurtado.github.io/sms/ch15-repeated-measures.html" TargetMode="External" /><Relationship Type="http://schemas.openxmlformats.org/officeDocument/2006/relationships/hyperlink" Id="rId12" Target="lab02.docx" TargetMode="External" /></Relationships>
</file>

<file path=word/_rels/footnotes.xml.rels><?xml version="1.0" encoding="UTF-8"?><Relationships xmlns="http://schemas.openxmlformats.org/package/2006/relationships"><Relationship Type="http://schemas.openxmlformats.org/officeDocument/2006/relationships/hyperlink" Id="rId26" Target="https://drfurtado.github.io/sms/appendix-core-dataset-codebook.html" TargetMode="External" /><Relationship Type="http://schemas.openxmlformats.org/officeDocument/2006/relationships/hyperlink" Id="rId25" Target="https://drfurtado.github.io/sms/appendix-core-dataset-overview.html" TargetMode="External" /><Relationship Type="http://schemas.openxmlformats.org/officeDocument/2006/relationships/hyperlink" Id="rId74" Target="https://drfurtado.github.io/sms/appendix-spss-anova.html" TargetMode="External" /><Relationship Type="http://schemas.openxmlformats.org/officeDocument/2006/relationships/hyperlink" Id="rId42" Target="https://drfurtado.github.io/sms/appendix-spss-repeated-measures.html" TargetMode="External" /><Relationship Type="http://schemas.openxmlformats.org/officeDocument/2006/relationships/hyperlink" Id="rId75" Target="https://drfurtado.github.io/sms/appendix-statistical-calculators.html" TargetMode="External" /><Relationship Type="http://schemas.openxmlformats.org/officeDocument/2006/relationships/hyperlink" Id="rId47" Target="https://drfurtado.github.io/sms/ch07-normal-distribution.html" TargetMode="External" /><Relationship Type="http://schemas.openxmlformats.org/officeDocument/2006/relationships/hyperlink" Id="rId77" Target="https://drfurtado.github.io/sms/ch14-one-way-anova.html" TargetMode="External" /><Relationship Type="http://schemas.openxmlformats.org/officeDocument/2006/relationships/hyperlink" Id="rId51" Target="https://drfurtado.github.io/sms/ch15-repeated-measures.html" TargetMode="External" /><Relationship Type="http://schemas.openxmlformats.org/officeDocument/2006/relationships/hyperlink" Id="rId12" Target="lab02.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2: Repeated Measures ANOVA</dc:title>
  <dc:creator/>
  <cp:keywords/>
  <dcterms:created xsi:type="dcterms:W3CDTF">2026-05-08T05:07:51Z</dcterms:created>
  <dcterms:modified xsi:type="dcterms:W3CDTF">2026-05-08T05:07:51Z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ditor">
    <vt:lpwstr>source</vt:lpwstr>
  </property>
  <property fmtid="{D5CDD505-2E9C-101B-9397-08002B2CF9AE}" pid="4" name="engines">
    <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subtitle">
    <vt:lpwstr>Analyzing Strength Changes Across a 12-Week Training Program</vt:lpwstr>
  </property>
  <property fmtid="{D5CDD505-2E9C-101B-9397-08002B2CF9AE}" pid="10" name="toc-title">
    <vt:lpwstr>Table of contents</vt:lpwstr>
  </property>
</Properties>
</file>